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C5E" w:rsidRDefault="00323320">
      <w:r>
        <w:rPr>
          <w:noProof/>
          <w:lang w:eastAsia="ru-RU"/>
        </w:rPr>
        <w:drawing>
          <wp:inline distT="0" distB="0" distL="0" distR="0">
            <wp:extent cx="5638800" cy="954958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4-08-29_18-10-29.png"/>
                    <pic:cNvPicPr/>
                  </pic:nvPicPr>
                  <pic:blipFill>
                    <a:blip r:embed="rId5">
                      <a:extLst>
                        <a:ext uri="{28A0092B-C50C-407E-A947-70E740481C1C}">
                          <a14:useLocalDpi xmlns:a14="http://schemas.microsoft.com/office/drawing/2010/main" val="0"/>
                        </a:ext>
                      </a:extLst>
                    </a:blip>
                    <a:stretch>
                      <a:fillRect/>
                    </a:stretch>
                  </pic:blipFill>
                  <pic:spPr>
                    <a:xfrm>
                      <a:off x="0" y="0"/>
                      <a:ext cx="5644718" cy="9559603"/>
                    </a:xfrm>
                    <a:prstGeom prst="rect">
                      <a:avLst/>
                    </a:prstGeom>
                  </pic:spPr>
                </pic:pic>
              </a:graphicData>
            </a:graphic>
          </wp:inline>
        </w:drawing>
      </w:r>
    </w:p>
    <w:p w:rsidR="00323320" w:rsidRPr="00166418" w:rsidRDefault="00323320" w:rsidP="00323320">
      <w:pPr>
        <w:spacing w:line="276" w:lineRule="auto"/>
        <w:jc w:val="center"/>
        <w:rPr>
          <w:rFonts w:ascii="Times New Roman" w:hAnsi="Times New Roman"/>
          <w:b/>
          <w:i/>
          <w:sz w:val="28"/>
          <w:szCs w:val="28"/>
        </w:rPr>
      </w:pPr>
      <w:r w:rsidRPr="00166418">
        <w:rPr>
          <w:rFonts w:ascii="Times New Roman" w:hAnsi="Times New Roman"/>
          <w:b/>
          <w:i/>
          <w:sz w:val="28"/>
          <w:szCs w:val="28"/>
        </w:rPr>
        <w:lastRenderedPageBreak/>
        <w:t>Пояснительная записка.</w:t>
      </w:r>
    </w:p>
    <w:p w:rsidR="00323320" w:rsidRPr="009E3E4A" w:rsidRDefault="00323320" w:rsidP="00323320">
      <w:pPr>
        <w:ind w:left="-15" w:right="159" w:firstLine="582"/>
        <w:jc w:val="both"/>
        <w:rPr>
          <w:rFonts w:ascii="Times New Roman" w:hAnsi="Times New Roman"/>
          <w:sz w:val="28"/>
          <w:szCs w:val="28"/>
        </w:rPr>
      </w:pPr>
      <w:r w:rsidRPr="009E3E4A">
        <w:rPr>
          <w:rFonts w:ascii="Times New Roman" w:hAnsi="Times New Roman"/>
          <w:sz w:val="28"/>
          <w:szCs w:val="28"/>
        </w:rPr>
        <w:t>Дополнительная общеразвивающая программа «</w:t>
      </w:r>
      <w:r>
        <w:rPr>
          <w:rFonts w:ascii="Times New Roman" w:hAnsi="Times New Roman"/>
          <w:sz w:val="28"/>
          <w:szCs w:val="28"/>
        </w:rPr>
        <w:t>Аккомпанемент</w:t>
      </w:r>
      <w:r w:rsidRPr="009E3E4A">
        <w:rPr>
          <w:rFonts w:ascii="Times New Roman" w:hAnsi="Times New Roman"/>
          <w:sz w:val="28"/>
          <w:szCs w:val="28"/>
        </w:rPr>
        <w:t xml:space="preserve">» (далее – программа)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исполнительства на фортепиано в детских школах искусств. </w:t>
      </w:r>
    </w:p>
    <w:p w:rsidR="00323320" w:rsidRPr="009E3E4A" w:rsidRDefault="00323320" w:rsidP="00323320">
      <w:pPr>
        <w:ind w:left="-15" w:right="159" w:firstLine="582"/>
        <w:jc w:val="both"/>
        <w:rPr>
          <w:rFonts w:ascii="Times New Roman" w:hAnsi="Times New Roman"/>
          <w:sz w:val="28"/>
          <w:szCs w:val="28"/>
        </w:rPr>
      </w:pPr>
      <w:r w:rsidRPr="009E3E4A">
        <w:rPr>
          <w:rFonts w:ascii="Times New Roman" w:hAnsi="Times New Roman"/>
          <w:sz w:val="28"/>
          <w:szCs w:val="28"/>
        </w:rPr>
        <w:t xml:space="preserve">Программа оформлена в соответствии с требованиями </w:t>
      </w:r>
      <w:proofErr w:type="spellStart"/>
      <w:r w:rsidRPr="009E3E4A">
        <w:rPr>
          <w:rFonts w:ascii="Times New Roman" w:hAnsi="Times New Roman"/>
          <w:sz w:val="28"/>
          <w:szCs w:val="28"/>
        </w:rPr>
        <w:t>Санитарно</w:t>
      </w:r>
      <w:proofErr w:type="spellEnd"/>
      <w:r w:rsidRPr="009E3E4A">
        <w:rPr>
          <w:rFonts w:ascii="Times New Roman" w:hAnsi="Times New Roman"/>
          <w:sz w:val="28"/>
          <w:szCs w:val="28"/>
        </w:rPr>
        <w:t xml:space="preserve"> - эпидемиологических правил и нормативов </w:t>
      </w:r>
      <w:proofErr w:type="spellStart"/>
      <w:r w:rsidRPr="009E3E4A">
        <w:rPr>
          <w:rFonts w:ascii="Times New Roman" w:hAnsi="Times New Roman"/>
          <w:sz w:val="28"/>
          <w:szCs w:val="28"/>
        </w:rPr>
        <w:t>СанПин</w:t>
      </w:r>
      <w:proofErr w:type="spellEnd"/>
      <w:r w:rsidRPr="009E3E4A">
        <w:rPr>
          <w:rFonts w:ascii="Times New Roman" w:hAnsi="Times New Roman"/>
          <w:sz w:val="28"/>
          <w:szCs w:val="28"/>
        </w:rPr>
        <w:t xml:space="preserve">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
    <w:p w:rsidR="00323320" w:rsidRPr="009E3E4A" w:rsidRDefault="00323320" w:rsidP="00323320">
      <w:pPr>
        <w:ind w:left="-15" w:right="159" w:firstLine="582"/>
        <w:jc w:val="both"/>
        <w:rPr>
          <w:rFonts w:ascii="Times New Roman" w:hAnsi="Times New Roman"/>
          <w:sz w:val="28"/>
          <w:szCs w:val="28"/>
        </w:rPr>
      </w:pPr>
      <w:r w:rsidRPr="009E3E4A">
        <w:rPr>
          <w:rFonts w:ascii="Times New Roman" w:hAnsi="Times New Roman"/>
          <w:sz w:val="28"/>
          <w:szCs w:val="28"/>
        </w:rPr>
        <w:t xml:space="preserve">Программа реализуется в МБУДО «ДШИ» п. Хвойная и филиале «Детская школа искусств» п.Хвойная в </w:t>
      </w:r>
      <w:proofErr w:type="spellStart"/>
      <w:r w:rsidRPr="009E3E4A">
        <w:rPr>
          <w:rFonts w:ascii="Times New Roman" w:hAnsi="Times New Roman"/>
          <w:sz w:val="28"/>
          <w:szCs w:val="28"/>
        </w:rPr>
        <w:t>п.Юбилейный</w:t>
      </w:r>
      <w:proofErr w:type="spellEnd"/>
      <w:r w:rsidRPr="009E3E4A">
        <w:rPr>
          <w:rFonts w:ascii="Times New Roman" w:hAnsi="Times New Roman"/>
          <w:sz w:val="28"/>
          <w:szCs w:val="28"/>
        </w:rPr>
        <w:t xml:space="preserve">. </w:t>
      </w:r>
    </w:p>
    <w:p w:rsidR="00323320" w:rsidRDefault="00323320" w:rsidP="00323320">
      <w:pPr>
        <w:spacing w:line="276" w:lineRule="auto"/>
        <w:jc w:val="both"/>
        <w:rPr>
          <w:rFonts w:ascii="Times New Roman" w:hAnsi="Times New Roman"/>
          <w:sz w:val="28"/>
          <w:szCs w:val="28"/>
        </w:rPr>
      </w:pPr>
      <w:r w:rsidRPr="00166418">
        <w:rPr>
          <w:rFonts w:ascii="Times New Roman" w:hAnsi="Times New Roman"/>
          <w:i/>
          <w:sz w:val="28"/>
          <w:szCs w:val="28"/>
        </w:rPr>
        <w:t>Аккомпанемент</w:t>
      </w:r>
      <w:r w:rsidRPr="00166418">
        <w:rPr>
          <w:rFonts w:ascii="Times New Roman" w:hAnsi="Times New Roman"/>
          <w:sz w:val="28"/>
          <w:szCs w:val="28"/>
        </w:rPr>
        <w:t xml:space="preserve"> – одна из составляющих комплексного подхода в воспитании юного музыканта. </w:t>
      </w:r>
    </w:p>
    <w:p w:rsidR="00323320" w:rsidRDefault="00323320" w:rsidP="00323320">
      <w:pPr>
        <w:spacing w:line="276" w:lineRule="auto"/>
        <w:jc w:val="both"/>
        <w:rPr>
          <w:rFonts w:ascii="Times New Roman" w:hAnsi="Times New Roman"/>
          <w:sz w:val="28"/>
          <w:szCs w:val="28"/>
        </w:rPr>
      </w:pPr>
      <w:r w:rsidRPr="00166418">
        <w:rPr>
          <w:rFonts w:ascii="Times New Roman" w:hAnsi="Times New Roman"/>
          <w:b/>
          <w:sz w:val="28"/>
          <w:szCs w:val="28"/>
        </w:rPr>
        <w:t>Цели и задачи</w:t>
      </w:r>
      <w:r>
        <w:rPr>
          <w:rFonts w:ascii="Times New Roman" w:hAnsi="Times New Roman"/>
          <w:sz w:val="28"/>
          <w:szCs w:val="28"/>
        </w:rPr>
        <w:t>: у</w:t>
      </w:r>
      <w:r w:rsidRPr="00166418">
        <w:rPr>
          <w:rFonts w:ascii="Times New Roman" w:hAnsi="Times New Roman"/>
          <w:sz w:val="28"/>
          <w:szCs w:val="28"/>
        </w:rPr>
        <w:t xml:space="preserve">роки аккомпанемента позволяют приобрести новые исполнительские навыки, расширить репертуарные рамки, познакомиться с лучшими образцами русской и зарубежной вокальной и инструментальной музыки, воспитать художественный вкус и чувство стиля, а главное – развить умение слушать и создавать единый художественный образ произведения вместе с иллюстратором. </w:t>
      </w:r>
    </w:p>
    <w:p w:rsidR="00323320" w:rsidRPr="00166418" w:rsidRDefault="00323320" w:rsidP="00323320">
      <w:pPr>
        <w:spacing w:line="276" w:lineRule="auto"/>
        <w:ind w:firstLine="567"/>
        <w:jc w:val="both"/>
        <w:rPr>
          <w:rFonts w:ascii="Times New Roman" w:hAnsi="Times New Roman"/>
          <w:sz w:val="28"/>
          <w:szCs w:val="28"/>
        </w:rPr>
      </w:pPr>
      <w:r w:rsidRPr="00166418">
        <w:rPr>
          <w:rFonts w:ascii="Times New Roman" w:hAnsi="Times New Roman"/>
          <w:sz w:val="28"/>
          <w:szCs w:val="28"/>
        </w:rPr>
        <w:t>Навыки аккомпанемента могут пригодиться в повседневной музыкальной практике (художественная самодеятельность, домашний досуг и т.д.) как музыканту-профессионалу, так и музыканту-любителю. Развитие различных форм музицирования (ансамбль, аккомпанемент, импровизация, чтение с листа и т.д.) особенно востребовано в настоящее время.</w:t>
      </w:r>
    </w:p>
    <w:p w:rsidR="00323320" w:rsidRPr="00166418" w:rsidRDefault="00323320" w:rsidP="00323320">
      <w:pPr>
        <w:spacing w:line="276" w:lineRule="auto"/>
        <w:jc w:val="both"/>
        <w:rPr>
          <w:rFonts w:ascii="Times New Roman" w:hAnsi="Times New Roman"/>
          <w:sz w:val="28"/>
          <w:szCs w:val="28"/>
        </w:rPr>
      </w:pPr>
      <w:r w:rsidRPr="00166418">
        <w:rPr>
          <w:rFonts w:ascii="Times New Roman" w:hAnsi="Times New Roman"/>
          <w:sz w:val="28"/>
          <w:szCs w:val="28"/>
        </w:rPr>
        <w:tab/>
        <w:t>Условием успешной реализации программы является наличие в школе квалифицированных специалистов, имеющих практический концертмейстерский опыт, работающих с различными инструментами, голосами, знающих обширный репертуар, владеющих методикой преподавания данного предмета, а также наличие квалифицированных иллюстраторов.</w:t>
      </w:r>
    </w:p>
    <w:p w:rsidR="00323320" w:rsidRDefault="00323320" w:rsidP="00323320">
      <w:pPr>
        <w:spacing w:line="276" w:lineRule="auto"/>
        <w:jc w:val="both"/>
        <w:rPr>
          <w:rFonts w:ascii="Times New Roman" w:hAnsi="Times New Roman"/>
          <w:sz w:val="28"/>
          <w:szCs w:val="28"/>
        </w:rPr>
      </w:pPr>
      <w:r w:rsidRPr="00166418">
        <w:rPr>
          <w:rFonts w:ascii="Times New Roman" w:hAnsi="Times New Roman"/>
          <w:b/>
          <w:sz w:val="28"/>
          <w:szCs w:val="28"/>
        </w:rPr>
        <w:t xml:space="preserve">Срок реализации </w:t>
      </w:r>
      <w:r>
        <w:rPr>
          <w:rFonts w:ascii="Times New Roman" w:hAnsi="Times New Roman"/>
          <w:b/>
          <w:sz w:val="28"/>
          <w:szCs w:val="28"/>
        </w:rPr>
        <w:t>программы</w:t>
      </w:r>
      <w:r>
        <w:rPr>
          <w:rFonts w:ascii="Times New Roman" w:hAnsi="Times New Roman"/>
          <w:sz w:val="28"/>
          <w:szCs w:val="28"/>
        </w:rPr>
        <w:t>-  2</w:t>
      </w:r>
      <w:r w:rsidRPr="00166418">
        <w:rPr>
          <w:rFonts w:ascii="Times New Roman" w:hAnsi="Times New Roman"/>
          <w:sz w:val="28"/>
          <w:szCs w:val="28"/>
        </w:rPr>
        <w:t xml:space="preserve"> год</w:t>
      </w:r>
      <w:r>
        <w:rPr>
          <w:rFonts w:ascii="Times New Roman" w:hAnsi="Times New Roman"/>
          <w:sz w:val="28"/>
          <w:szCs w:val="28"/>
        </w:rPr>
        <w:t>а</w:t>
      </w:r>
      <w:r w:rsidRPr="00166418">
        <w:rPr>
          <w:rFonts w:ascii="Times New Roman" w:hAnsi="Times New Roman"/>
          <w:sz w:val="28"/>
          <w:szCs w:val="28"/>
        </w:rPr>
        <w:t xml:space="preserve"> (4</w:t>
      </w:r>
      <w:r>
        <w:rPr>
          <w:rFonts w:ascii="Times New Roman" w:hAnsi="Times New Roman"/>
          <w:sz w:val="28"/>
          <w:szCs w:val="28"/>
        </w:rPr>
        <w:t xml:space="preserve"> и 5</w:t>
      </w:r>
      <w:r w:rsidRPr="00166418">
        <w:rPr>
          <w:rFonts w:ascii="Times New Roman" w:hAnsi="Times New Roman"/>
          <w:sz w:val="28"/>
          <w:szCs w:val="28"/>
        </w:rPr>
        <w:t xml:space="preserve"> год</w:t>
      </w:r>
      <w:r>
        <w:rPr>
          <w:rFonts w:ascii="Times New Roman" w:hAnsi="Times New Roman"/>
          <w:sz w:val="28"/>
          <w:szCs w:val="28"/>
        </w:rPr>
        <w:t>а</w:t>
      </w:r>
      <w:r w:rsidRPr="00166418">
        <w:rPr>
          <w:rFonts w:ascii="Times New Roman" w:hAnsi="Times New Roman"/>
          <w:sz w:val="28"/>
          <w:szCs w:val="28"/>
        </w:rPr>
        <w:t xml:space="preserve"> обучения). </w:t>
      </w:r>
    </w:p>
    <w:p w:rsidR="00323320" w:rsidRDefault="00323320" w:rsidP="00323320">
      <w:pPr>
        <w:spacing w:line="276" w:lineRule="auto"/>
        <w:jc w:val="both"/>
        <w:rPr>
          <w:rFonts w:ascii="Times New Roman" w:hAnsi="Times New Roman"/>
          <w:sz w:val="28"/>
          <w:szCs w:val="28"/>
        </w:rPr>
      </w:pPr>
      <w:r w:rsidRPr="00166418">
        <w:rPr>
          <w:rFonts w:ascii="Times New Roman" w:hAnsi="Times New Roman"/>
          <w:b/>
          <w:sz w:val="28"/>
          <w:szCs w:val="28"/>
        </w:rPr>
        <w:t>Возраст обучающихся</w:t>
      </w:r>
      <w:r>
        <w:rPr>
          <w:rFonts w:ascii="Times New Roman" w:hAnsi="Times New Roman"/>
          <w:sz w:val="28"/>
          <w:szCs w:val="28"/>
        </w:rPr>
        <w:t xml:space="preserve"> – 9-13 лет.</w:t>
      </w:r>
    </w:p>
    <w:p w:rsidR="00323320" w:rsidRDefault="00323320" w:rsidP="00323320">
      <w:pPr>
        <w:spacing w:line="276" w:lineRule="auto"/>
        <w:jc w:val="both"/>
        <w:rPr>
          <w:rFonts w:ascii="Times New Roman" w:hAnsi="Times New Roman"/>
          <w:sz w:val="28"/>
          <w:szCs w:val="28"/>
        </w:rPr>
      </w:pPr>
      <w:r w:rsidRPr="00166418">
        <w:rPr>
          <w:rFonts w:ascii="Times New Roman" w:hAnsi="Times New Roman"/>
          <w:b/>
          <w:sz w:val="28"/>
          <w:szCs w:val="28"/>
        </w:rPr>
        <w:lastRenderedPageBreak/>
        <w:t>Форма проведения учебных заня</w:t>
      </w:r>
      <w:r>
        <w:rPr>
          <w:rFonts w:ascii="Times New Roman" w:hAnsi="Times New Roman"/>
          <w:sz w:val="28"/>
          <w:szCs w:val="28"/>
        </w:rPr>
        <w:t>тий – мелкогрупповая.</w:t>
      </w:r>
    </w:p>
    <w:p w:rsidR="00323320" w:rsidRPr="00166418" w:rsidRDefault="00323320" w:rsidP="00323320">
      <w:pPr>
        <w:spacing w:line="276" w:lineRule="auto"/>
        <w:jc w:val="both"/>
        <w:rPr>
          <w:rFonts w:ascii="Times New Roman" w:hAnsi="Times New Roman"/>
          <w:sz w:val="28"/>
          <w:szCs w:val="28"/>
        </w:rPr>
      </w:pPr>
      <w:r>
        <w:rPr>
          <w:rFonts w:ascii="Times New Roman" w:hAnsi="Times New Roman"/>
          <w:b/>
          <w:sz w:val="28"/>
          <w:szCs w:val="28"/>
        </w:rPr>
        <w:t>Объем учебного времени</w:t>
      </w:r>
      <w:r>
        <w:rPr>
          <w:rFonts w:ascii="Times New Roman" w:hAnsi="Times New Roman"/>
          <w:sz w:val="28"/>
          <w:szCs w:val="28"/>
        </w:rPr>
        <w:t xml:space="preserve"> – 1 академический час (40 минут).</w:t>
      </w:r>
    </w:p>
    <w:p w:rsidR="00323320" w:rsidRPr="00166418" w:rsidRDefault="00323320" w:rsidP="00323320">
      <w:pPr>
        <w:spacing w:line="276" w:lineRule="auto"/>
        <w:jc w:val="center"/>
        <w:rPr>
          <w:rFonts w:ascii="Times New Roman" w:hAnsi="Times New Roman"/>
          <w:b/>
          <w:i/>
          <w:sz w:val="28"/>
          <w:szCs w:val="28"/>
        </w:rPr>
      </w:pPr>
      <w:r w:rsidRPr="00166418">
        <w:rPr>
          <w:rFonts w:ascii="Times New Roman" w:hAnsi="Times New Roman"/>
          <w:b/>
          <w:i/>
          <w:sz w:val="28"/>
          <w:szCs w:val="28"/>
        </w:rPr>
        <w:t>Методические рекомендации</w:t>
      </w:r>
    </w:p>
    <w:p w:rsidR="00323320" w:rsidRPr="00166418" w:rsidRDefault="00323320" w:rsidP="00323320">
      <w:pPr>
        <w:spacing w:line="276" w:lineRule="auto"/>
        <w:jc w:val="both"/>
        <w:rPr>
          <w:rFonts w:ascii="Times New Roman" w:hAnsi="Times New Roman"/>
          <w:sz w:val="28"/>
          <w:szCs w:val="28"/>
        </w:rPr>
      </w:pPr>
      <w:r w:rsidRPr="00166418">
        <w:rPr>
          <w:rFonts w:ascii="Times New Roman" w:hAnsi="Times New Roman"/>
          <w:sz w:val="28"/>
          <w:szCs w:val="28"/>
        </w:rPr>
        <w:tab/>
      </w:r>
      <w:r w:rsidRPr="00166418">
        <w:rPr>
          <w:rFonts w:ascii="Times New Roman" w:hAnsi="Times New Roman"/>
          <w:i/>
          <w:sz w:val="28"/>
          <w:szCs w:val="28"/>
        </w:rPr>
        <w:t xml:space="preserve">Аккомпанемент </w:t>
      </w:r>
      <w:r w:rsidRPr="00166418">
        <w:rPr>
          <w:rFonts w:ascii="Times New Roman" w:hAnsi="Times New Roman"/>
          <w:sz w:val="28"/>
          <w:szCs w:val="28"/>
        </w:rPr>
        <w:t xml:space="preserve">представляет собой один из важных моментов в развитии юного музыканта, который нельзя упускать, так </w:t>
      </w:r>
      <w:proofErr w:type="gramStart"/>
      <w:r w:rsidRPr="00166418">
        <w:rPr>
          <w:rFonts w:ascii="Times New Roman" w:hAnsi="Times New Roman"/>
          <w:sz w:val="28"/>
          <w:szCs w:val="28"/>
        </w:rPr>
        <w:t>же</w:t>
      </w:r>
      <w:proofErr w:type="gramEnd"/>
      <w:r w:rsidRPr="00166418">
        <w:rPr>
          <w:rFonts w:ascii="Times New Roman" w:hAnsi="Times New Roman"/>
          <w:sz w:val="28"/>
          <w:szCs w:val="28"/>
        </w:rPr>
        <w:t xml:space="preserve"> как и игру в ансамбле. Кроме новых практических навыков, эти формы работы приносят большое эмоциональное удовлетворение учащемуся, расширяют рамки концертных выступлений, часто позволяют избавиться от «страха» эстрады.</w:t>
      </w:r>
    </w:p>
    <w:p w:rsidR="00323320" w:rsidRPr="00166418" w:rsidRDefault="00323320" w:rsidP="00323320">
      <w:pPr>
        <w:spacing w:line="276" w:lineRule="auto"/>
        <w:jc w:val="both"/>
        <w:rPr>
          <w:rFonts w:ascii="Times New Roman" w:hAnsi="Times New Roman"/>
          <w:sz w:val="28"/>
          <w:szCs w:val="28"/>
        </w:rPr>
      </w:pPr>
      <w:r w:rsidRPr="00166418">
        <w:rPr>
          <w:rFonts w:ascii="Times New Roman" w:hAnsi="Times New Roman"/>
          <w:sz w:val="28"/>
          <w:szCs w:val="28"/>
        </w:rPr>
        <w:tab/>
        <w:t>Главной задачей первых уроков является осознание совместной работы: «я и солист – одно целое».</w:t>
      </w:r>
    </w:p>
    <w:p w:rsidR="00323320" w:rsidRPr="00166418" w:rsidRDefault="00323320" w:rsidP="00323320">
      <w:pPr>
        <w:spacing w:line="276" w:lineRule="auto"/>
        <w:jc w:val="both"/>
        <w:rPr>
          <w:rFonts w:ascii="Times New Roman" w:hAnsi="Times New Roman"/>
          <w:sz w:val="28"/>
          <w:szCs w:val="28"/>
        </w:rPr>
      </w:pPr>
      <w:r w:rsidRPr="00166418">
        <w:rPr>
          <w:rFonts w:ascii="Times New Roman" w:hAnsi="Times New Roman"/>
          <w:sz w:val="28"/>
          <w:szCs w:val="28"/>
        </w:rPr>
        <w:tab/>
        <w:t>Тщательное изучение партии солиста должно стать привычкой концертмейстера. Чем кропотливее и продуманнее будет эта работа, тем точнее и быстрее будут решены музыкальные задачи.</w:t>
      </w:r>
    </w:p>
    <w:p w:rsidR="00323320" w:rsidRPr="00166418" w:rsidRDefault="00323320" w:rsidP="00323320">
      <w:pPr>
        <w:spacing w:line="276" w:lineRule="auto"/>
        <w:jc w:val="both"/>
        <w:rPr>
          <w:rFonts w:ascii="Times New Roman" w:hAnsi="Times New Roman"/>
          <w:sz w:val="28"/>
          <w:szCs w:val="28"/>
        </w:rPr>
      </w:pPr>
      <w:r w:rsidRPr="00166418">
        <w:rPr>
          <w:rFonts w:ascii="Times New Roman" w:hAnsi="Times New Roman"/>
          <w:sz w:val="28"/>
          <w:szCs w:val="28"/>
        </w:rPr>
        <w:tab/>
        <w:t>В первую очередь надо осмыслить форму произведения как единое целое. Частой ошибкой является дробление музыкальных построений за счет «</w:t>
      </w:r>
      <w:proofErr w:type="spellStart"/>
      <w:r w:rsidRPr="00166418">
        <w:rPr>
          <w:rFonts w:ascii="Times New Roman" w:hAnsi="Times New Roman"/>
          <w:sz w:val="28"/>
          <w:szCs w:val="28"/>
        </w:rPr>
        <w:t>псевдовыразительности</w:t>
      </w:r>
      <w:proofErr w:type="spellEnd"/>
      <w:r w:rsidRPr="00166418">
        <w:rPr>
          <w:rFonts w:ascii="Times New Roman" w:hAnsi="Times New Roman"/>
          <w:sz w:val="28"/>
          <w:szCs w:val="28"/>
        </w:rPr>
        <w:t>» и чрезмерного интонирования мелких мотивов. Ученик должен четко представлять структуру произведения, обозначив такие понятия, как вступление, заключение, сольные места. Очень важно обратить внимание также на темповые изменения (ускорения и замедления) и характер музыки. Необходимо сразу определить точный темп – от этого будет зависеть работа над правильностью приемов исполнения.</w:t>
      </w:r>
    </w:p>
    <w:p w:rsidR="00323320" w:rsidRPr="00166418" w:rsidRDefault="00323320" w:rsidP="00323320">
      <w:pPr>
        <w:spacing w:line="276" w:lineRule="auto"/>
        <w:jc w:val="both"/>
        <w:rPr>
          <w:rFonts w:ascii="Times New Roman" w:hAnsi="Times New Roman"/>
          <w:sz w:val="28"/>
          <w:szCs w:val="28"/>
        </w:rPr>
      </w:pPr>
      <w:r w:rsidRPr="00166418">
        <w:rPr>
          <w:rFonts w:ascii="Times New Roman" w:hAnsi="Times New Roman"/>
          <w:sz w:val="28"/>
          <w:szCs w:val="28"/>
        </w:rPr>
        <w:tab/>
        <w:t xml:space="preserve">Фразировка является одним из средств музыкальной выразительности. Концертмейстер должен точно знать, где у солиста начинается фраза, где ее вершина и окончание. Исходя из этого будет выстраиваться динамический план в аккомпанементе. При совместном музицировании остро встает проблема метроритма, так как каждое исполнение солистом своей партии будет всегда отличаться от предыдущих исполнений и зависеть от его эмоционального и физического состояния в данный момент. Пианист должен чутко поддерживать солиста, добиваться единого движения, избегая отстаивания или опережения его партии, и полной свободы исполнения за счет тщательной </w:t>
      </w:r>
      <w:proofErr w:type="spellStart"/>
      <w:r w:rsidRPr="00166418">
        <w:rPr>
          <w:rFonts w:ascii="Times New Roman" w:hAnsi="Times New Roman"/>
          <w:sz w:val="28"/>
          <w:szCs w:val="28"/>
        </w:rPr>
        <w:t>прослушанности</w:t>
      </w:r>
      <w:proofErr w:type="spellEnd"/>
      <w:r w:rsidRPr="00166418">
        <w:rPr>
          <w:rFonts w:ascii="Times New Roman" w:hAnsi="Times New Roman"/>
          <w:sz w:val="28"/>
          <w:szCs w:val="28"/>
        </w:rPr>
        <w:t xml:space="preserve"> всей фактуры.</w:t>
      </w:r>
    </w:p>
    <w:p w:rsidR="00323320" w:rsidRPr="00166418" w:rsidRDefault="00323320" w:rsidP="00323320">
      <w:pPr>
        <w:spacing w:line="276" w:lineRule="auto"/>
        <w:jc w:val="both"/>
        <w:rPr>
          <w:rFonts w:ascii="Times New Roman" w:hAnsi="Times New Roman"/>
          <w:sz w:val="28"/>
          <w:szCs w:val="28"/>
        </w:rPr>
      </w:pPr>
      <w:r w:rsidRPr="00166418">
        <w:rPr>
          <w:rFonts w:ascii="Times New Roman" w:hAnsi="Times New Roman"/>
          <w:sz w:val="28"/>
          <w:szCs w:val="28"/>
        </w:rPr>
        <w:tab/>
        <w:t xml:space="preserve">Применение педали в аккомпанементе обязательно, так как является дополнительным средством музыкальной выразительности. Кроме классических примеров прямой и запаздывающей педали, открываются широкие возможности для использования педали колористической в точном соответствии с музыкально-образным строем пьесы. Поиски наиболее </w:t>
      </w:r>
      <w:r w:rsidRPr="00166418">
        <w:rPr>
          <w:rFonts w:ascii="Times New Roman" w:hAnsi="Times New Roman"/>
          <w:sz w:val="28"/>
          <w:szCs w:val="28"/>
        </w:rPr>
        <w:lastRenderedPageBreak/>
        <w:t>выигрышных эффектов должны вестись вместе с учеником путем сравнения и отбора наиболее удачных в контексте данного произведения. Педаль позволяет звуку продлить свою жизнь во времени, создает «волшебный шлейф», обогащает фактуру гармонических построений на кульминациях, не дает прерваться бесконечной кантилене и всегда приходит на помощь там, где возможно угасание длинных звуков.</w:t>
      </w:r>
    </w:p>
    <w:p w:rsidR="00323320" w:rsidRPr="00166418" w:rsidRDefault="00323320" w:rsidP="00323320">
      <w:pPr>
        <w:spacing w:line="276" w:lineRule="auto"/>
        <w:jc w:val="both"/>
        <w:rPr>
          <w:rFonts w:ascii="Times New Roman" w:hAnsi="Times New Roman"/>
          <w:sz w:val="28"/>
          <w:szCs w:val="28"/>
        </w:rPr>
      </w:pPr>
      <w:r w:rsidRPr="00166418">
        <w:rPr>
          <w:rFonts w:ascii="Times New Roman" w:hAnsi="Times New Roman"/>
          <w:sz w:val="28"/>
          <w:szCs w:val="28"/>
        </w:rPr>
        <w:tab/>
        <w:t>Чрезмерное увлечение педалью грозит безвкусицей и непрофессионализмом. Типичные ошибки – «</w:t>
      </w:r>
      <w:proofErr w:type="spellStart"/>
      <w:r w:rsidRPr="00166418">
        <w:rPr>
          <w:rFonts w:ascii="Times New Roman" w:hAnsi="Times New Roman"/>
          <w:sz w:val="28"/>
          <w:szCs w:val="28"/>
        </w:rPr>
        <w:t>переползание</w:t>
      </w:r>
      <w:proofErr w:type="spellEnd"/>
      <w:r w:rsidRPr="00166418">
        <w:rPr>
          <w:rFonts w:ascii="Times New Roman" w:hAnsi="Times New Roman"/>
          <w:sz w:val="28"/>
          <w:szCs w:val="28"/>
        </w:rPr>
        <w:t>» педали из такта в такт без соблюдения цезур или же, наоборот, частая, бессмысленная, музыкально неоправданная смена педали. Чтобы избежать этого, можно воспользоваться принципом «оркестровки» музыкального материала. Распределение музыкальных тем по тембрам не позволит исполнять темы одинаково. Только с помощью педали возможно решение большинства музыкальных задач по «раскрашиванию» звука, соединению далеко разбросанных голосов, скачкообразных ходов, гармонического баса и дополняющих его аккордов.</w:t>
      </w:r>
    </w:p>
    <w:p w:rsidR="00323320" w:rsidRPr="00166418" w:rsidRDefault="00323320" w:rsidP="00323320">
      <w:pPr>
        <w:spacing w:line="276" w:lineRule="auto"/>
        <w:jc w:val="both"/>
        <w:rPr>
          <w:rFonts w:ascii="Times New Roman" w:hAnsi="Times New Roman"/>
          <w:sz w:val="28"/>
          <w:szCs w:val="28"/>
        </w:rPr>
      </w:pPr>
      <w:r w:rsidRPr="00166418">
        <w:rPr>
          <w:rFonts w:ascii="Times New Roman" w:hAnsi="Times New Roman"/>
          <w:sz w:val="28"/>
          <w:szCs w:val="28"/>
        </w:rPr>
        <w:tab/>
        <w:t>Специфика фортепиано состоит в невозможности усиления силы звука после его взятия, он начинает сразу затихать и исчезает. Проблема плавного перехода мелодии из звука в звук должна быть решена за счет сопутствующих голосов. Надо найти то окружение в данной фактуре, которое позволит продолжить этот звук и подготовить следующий.</w:t>
      </w:r>
    </w:p>
    <w:p w:rsidR="00323320" w:rsidRPr="00166418" w:rsidRDefault="00323320" w:rsidP="00323320">
      <w:pPr>
        <w:spacing w:line="276" w:lineRule="auto"/>
        <w:jc w:val="both"/>
        <w:rPr>
          <w:rFonts w:ascii="Times New Roman" w:hAnsi="Times New Roman"/>
          <w:sz w:val="28"/>
          <w:szCs w:val="28"/>
        </w:rPr>
      </w:pPr>
      <w:r w:rsidRPr="00166418">
        <w:rPr>
          <w:rFonts w:ascii="Times New Roman" w:hAnsi="Times New Roman"/>
          <w:sz w:val="28"/>
          <w:szCs w:val="28"/>
        </w:rPr>
        <w:tab/>
        <w:t>Большое внимание необходимо уделять точному исполнению длительностей, особенно пауз. Несоблюдение этих авторских указаний может сильно исказить характер исполняемой музыки, привести к неверному осмыслению и использованию педали.</w:t>
      </w:r>
    </w:p>
    <w:p w:rsidR="00323320" w:rsidRPr="00166418" w:rsidRDefault="00323320" w:rsidP="00323320">
      <w:pPr>
        <w:spacing w:line="276" w:lineRule="auto"/>
        <w:jc w:val="both"/>
        <w:rPr>
          <w:rFonts w:ascii="Times New Roman" w:hAnsi="Times New Roman"/>
          <w:sz w:val="28"/>
          <w:szCs w:val="28"/>
        </w:rPr>
      </w:pPr>
      <w:r w:rsidRPr="00166418">
        <w:rPr>
          <w:rFonts w:ascii="Times New Roman" w:hAnsi="Times New Roman"/>
          <w:sz w:val="28"/>
          <w:szCs w:val="28"/>
        </w:rPr>
        <w:tab/>
        <w:t>Необходимо проучивать произведение аккордами, выявляя, таким образом, гармоническую основу любой фактуры. Это позволит хорошо и быстро ориентироваться в нотном тексте.</w:t>
      </w:r>
    </w:p>
    <w:p w:rsidR="00323320" w:rsidRPr="00166418" w:rsidRDefault="00323320" w:rsidP="00323320">
      <w:pPr>
        <w:spacing w:line="276" w:lineRule="auto"/>
        <w:jc w:val="both"/>
        <w:rPr>
          <w:rFonts w:ascii="Times New Roman" w:hAnsi="Times New Roman"/>
          <w:sz w:val="28"/>
          <w:szCs w:val="28"/>
        </w:rPr>
      </w:pPr>
      <w:r w:rsidRPr="00166418">
        <w:rPr>
          <w:rFonts w:ascii="Times New Roman" w:hAnsi="Times New Roman"/>
          <w:sz w:val="28"/>
          <w:szCs w:val="28"/>
        </w:rPr>
        <w:tab/>
        <w:t xml:space="preserve">Фундаментом исполнения в аккомпанементе всегда является линия баса. Ее надо отдельно проучивать, выстраивая динамичный план всего произведения. Большую пользу принесет выразительное исполнение только баса с партией солиста. Ученик, освобожденный от груза дополнительных технических задач, сосредоточит свое внимание на единстве исполнения, на совпадение с солистом во фразировке. При разборе своей партии у концертмейстера получается «аккомпанемент в аккомпанементе». Если главенствует бас, то ему подчиняются и аккомпанируют остальные голоса. Если же звучит мелодия с басом, то им аккомпанируют средние голоса. Таким </w:t>
      </w:r>
      <w:r w:rsidRPr="00166418">
        <w:rPr>
          <w:rFonts w:ascii="Times New Roman" w:hAnsi="Times New Roman"/>
          <w:sz w:val="28"/>
          <w:szCs w:val="28"/>
        </w:rPr>
        <w:lastRenderedPageBreak/>
        <w:t xml:space="preserve">образом, бас всегда поддерживает солиста. Часто вступления, заключения, проигрыши </w:t>
      </w:r>
      <w:proofErr w:type="spellStart"/>
      <w:r w:rsidRPr="00166418">
        <w:rPr>
          <w:rFonts w:ascii="Times New Roman" w:hAnsi="Times New Roman"/>
          <w:sz w:val="28"/>
          <w:szCs w:val="28"/>
        </w:rPr>
        <w:t>полифоничны</w:t>
      </w:r>
      <w:proofErr w:type="spellEnd"/>
      <w:r w:rsidRPr="00166418">
        <w:rPr>
          <w:rFonts w:ascii="Times New Roman" w:hAnsi="Times New Roman"/>
          <w:sz w:val="28"/>
          <w:szCs w:val="28"/>
        </w:rPr>
        <w:t>. В них объединяются и мелодические линии, и линии баса. Проработка таких мест идентична работе над полифонией. Надо выразительно сыграть и прослушать каждый голос, проучить голоса отдельно и попарно, двумя руками.</w:t>
      </w:r>
    </w:p>
    <w:p w:rsidR="00323320" w:rsidRPr="00166418" w:rsidRDefault="00323320" w:rsidP="00323320">
      <w:pPr>
        <w:spacing w:line="276" w:lineRule="auto"/>
        <w:jc w:val="both"/>
        <w:rPr>
          <w:rFonts w:ascii="Times New Roman" w:hAnsi="Times New Roman"/>
          <w:sz w:val="28"/>
          <w:szCs w:val="28"/>
        </w:rPr>
      </w:pPr>
      <w:r w:rsidRPr="00166418">
        <w:rPr>
          <w:rFonts w:ascii="Times New Roman" w:hAnsi="Times New Roman"/>
          <w:sz w:val="28"/>
          <w:szCs w:val="28"/>
        </w:rPr>
        <w:tab/>
        <w:t>Одним из типичных приемов в аккомпанементе является использование репетиций в двойных нотах и аккордах. Правильный прием исполнения позволит избежать искажений характера и звука в данных местах. Кисть должна пружинить на опорных нотах (сильные доли), пальцы почти не отрываются от клавиш, глубоко «утопая», создают эффект непрерывности звучания без пауз.</w:t>
      </w:r>
    </w:p>
    <w:p w:rsidR="00323320" w:rsidRPr="00166418" w:rsidRDefault="00323320" w:rsidP="00323320">
      <w:pPr>
        <w:spacing w:line="276" w:lineRule="auto"/>
        <w:jc w:val="both"/>
        <w:rPr>
          <w:rFonts w:ascii="Times New Roman" w:hAnsi="Times New Roman"/>
          <w:sz w:val="28"/>
          <w:szCs w:val="28"/>
        </w:rPr>
      </w:pPr>
      <w:r w:rsidRPr="00166418">
        <w:rPr>
          <w:rFonts w:ascii="Times New Roman" w:hAnsi="Times New Roman"/>
          <w:sz w:val="28"/>
          <w:szCs w:val="28"/>
        </w:rPr>
        <w:tab/>
        <w:t xml:space="preserve">Нельзя обойти вниманием проблему маленьких рук, </w:t>
      </w:r>
      <w:r>
        <w:rPr>
          <w:rFonts w:ascii="Times New Roman" w:hAnsi="Times New Roman"/>
          <w:sz w:val="28"/>
          <w:szCs w:val="28"/>
        </w:rPr>
        <w:t xml:space="preserve">так как в аккомпанементе часто </w:t>
      </w:r>
      <w:r w:rsidRPr="00166418">
        <w:rPr>
          <w:rFonts w:ascii="Times New Roman" w:hAnsi="Times New Roman"/>
          <w:sz w:val="28"/>
          <w:szCs w:val="28"/>
        </w:rPr>
        <w:t>встречаются октавы, многозвучные аккорды, широкие интервалы и задержания звуков. Временами исполнение таких фрагментов невозможно из-за физических особенностей рук ученика, и тогда возникает проблема упрощения и облегчения фактуры. Для большего удобства можно удвоение голосов, использовать перенос голоса из одной руки в другую руку, при этом нужно следить, чтобы упрощения были не в ущерб общему музыкальному замыслу и красоте гармонического и мелодического языка.</w:t>
      </w:r>
    </w:p>
    <w:p w:rsidR="00323320" w:rsidRPr="00166418" w:rsidRDefault="00323320" w:rsidP="00323320">
      <w:pPr>
        <w:spacing w:line="276" w:lineRule="auto"/>
        <w:jc w:val="both"/>
        <w:rPr>
          <w:rFonts w:ascii="Times New Roman" w:hAnsi="Times New Roman"/>
          <w:sz w:val="28"/>
          <w:szCs w:val="28"/>
        </w:rPr>
      </w:pPr>
      <w:r w:rsidRPr="00166418">
        <w:rPr>
          <w:rFonts w:ascii="Times New Roman" w:hAnsi="Times New Roman"/>
          <w:sz w:val="28"/>
          <w:szCs w:val="28"/>
        </w:rPr>
        <w:tab/>
        <w:t>Совместная игра приносит ученику большую пользу в плане воспитания эстрадного самообладания. Он как бы «заражается» состоянием уверенности и праздника, которое несет иллюстратор. Аккомпанируя, ученику психологически легче создать художественный образ. Исполнение солиста корректирует и уравновешивает его.</w:t>
      </w:r>
    </w:p>
    <w:p w:rsidR="00323320" w:rsidRPr="00166418" w:rsidRDefault="00323320" w:rsidP="00323320">
      <w:pPr>
        <w:spacing w:line="276" w:lineRule="auto"/>
        <w:jc w:val="both"/>
        <w:rPr>
          <w:rFonts w:ascii="Times New Roman" w:hAnsi="Times New Roman"/>
          <w:sz w:val="28"/>
          <w:szCs w:val="28"/>
        </w:rPr>
      </w:pPr>
      <w:r w:rsidRPr="00166418">
        <w:rPr>
          <w:rFonts w:ascii="Times New Roman" w:hAnsi="Times New Roman"/>
          <w:sz w:val="28"/>
          <w:szCs w:val="28"/>
        </w:rPr>
        <w:tab/>
        <w:t xml:space="preserve"> В сольных местах важно сохранить общий эмоциональный настрой, не развалить форму. Вступление, заключение и проигрыши должны быть частью целого и подчиняться единому художественному замыслу.</w:t>
      </w:r>
    </w:p>
    <w:p w:rsidR="00323320" w:rsidRPr="00166418" w:rsidRDefault="00323320" w:rsidP="00323320">
      <w:pPr>
        <w:spacing w:line="276" w:lineRule="auto"/>
        <w:jc w:val="center"/>
        <w:rPr>
          <w:rFonts w:ascii="Times New Roman" w:hAnsi="Times New Roman"/>
          <w:b/>
          <w:i/>
          <w:sz w:val="28"/>
          <w:szCs w:val="28"/>
        </w:rPr>
      </w:pPr>
      <w:r w:rsidRPr="00166418">
        <w:rPr>
          <w:rFonts w:ascii="Times New Roman" w:hAnsi="Times New Roman"/>
          <w:b/>
          <w:i/>
          <w:sz w:val="28"/>
          <w:szCs w:val="28"/>
        </w:rPr>
        <w:t>Особенности аккомпанемента в вокальной музыке.</w:t>
      </w:r>
    </w:p>
    <w:p w:rsidR="00323320" w:rsidRPr="00166418" w:rsidRDefault="00323320" w:rsidP="00323320">
      <w:pPr>
        <w:spacing w:line="276" w:lineRule="auto"/>
        <w:jc w:val="both"/>
        <w:rPr>
          <w:rFonts w:ascii="Times New Roman" w:hAnsi="Times New Roman"/>
          <w:sz w:val="28"/>
          <w:szCs w:val="28"/>
        </w:rPr>
      </w:pPr>
      <w:r w:rsidRPr="00166418">
        <w:rPr>
          <w:rFonts w:ascii="Times New Roman" w:hAnsi="Times New Roman"/>
          <w:color w:val="FF0000"/>
          <w:sz w:val="28"/>
          <w:szCs w:val="28"/>
        </w:rPr>
        <w:tab/>
      </w:r>
      <w:r w:rsidRPr="00166418">
        <w:rPr>
          <w:rFonts w:ascii="Times New Roman" w:hAnsi="Times New Roman"/>
          <w:sz w:val="28"/>
          <w:szCs w:val="28"/>
        </w:rPr>
        <w:t>Исполнение произведения человеческим голосом неразрывно связано с искусством дыхания. На это нужно обратить особое внимание ученика-концертмейстера. Нужно просмотреть произведение вместе с вокалистом и отметить места. Цезур.</w:t>
      </w:r>
    </w:p>
    <w:p w:rsidR="00323320" w:rsidRPr="00166418" w:rsidRDefault="00323320" w:rsidP="00323320">
      <w:pPr>
        <w:spacing w:line="276" w:lineRule="auto"/>
        <w:jc w:val="both"/>
        <w:rPr>
          <w:rFonts w:ascii="Times New Roman" w:hAnsi="Times New Roman"/>
          <w:sz w:val="28"/>
          <w:szCs w:val="28"/>
        </w:rPr>
      </w:pPr>
      <w:r w:rsidRPr="00166418">
        <w:rPr>
          <w:rFonts w:ascii="Times New Roman" w:hAnsi="Times New Roman"/>
          <w:sz w:val="28"/>
          <w:szCs w:val="28"/>
        </w:rPr>
        <w:t xml:space="preserve">Вокальное произведение может быть исполнено певцом очень свободно. Темп и динамика могут значительно </w:t>
      </w:r>
      <w:proofErr w:type="gramStart"/>
      <w:r w:rsidRPr="00166418">
        <w:rPr>
          <w:rFonts w:ascii="Times New Roman" w:hAnsi="Times New Roman"/>
          <w:sz w:val="28"/>
          <w:szCs w:val="28"/>
        </w:rPr>
        <w:t>меняться  от</w:t>
      </w:r>
      <w:proofErr w:type="gramEnd"/>
      <w:r w:rsidRPr="00166418">
        <w:rPr>
          <w:rFonts w:ascii="Times New Roman" w:hAnsi="Times New Roman"/>
          <w:sz w:val="28"/>
          <w:szCs w:val="28"/>
        </w:rPr>
        <w:t xml:space="preserve"> исполнения к исполнению, поэтому ученик должен не только свободно владеть фортепианной партией, но также хорошо знать вокальную партию.</w:t>
      </w:r>
    </w:p>
    <w:p w:rsidR="00323320" w:rsidRDefault="00323320" w:rsidP="00323320">
      <w:pPr>
        <w:spacing w:line="276" w:lineRule="auto"/>
        <w:jc w:val="both"/>
        <w:rPr>
          <w:rFonts w:ascii="Times New Roman" w:hAnsi="Times New Roman"/>
          <w:sz w:val="28"/>
          <w:szCs w:val="28"/>
        </w:rPr>
      </w:pPr>
      <w:r w:rsidRPr="00166418">
        <w:rPr>
          <w:rFonts w:ascii="Times New Roman" w:hAnsi="Times New Roman"/>
          <w:sz w:val="28"/>
          <w:szCs w:val="28"/>
        </w:rPr>
        <w:lastRenderedPageBreak/>
        <w:tab/>
        <w:t>Художественному осмыслению партии аккомпанемента помогает словесный текст вокальной строчки. Нужно вдумчиво вчитываться в него, чтобы всеми музыкальными средствами передать его содержание, которое влияет на характер исполнения, штрихи, оттенки и т.д.</w:t>
      </w:r>
    </w:p>
    <w:p w:rsidR="00323320" w:rsidRPr="00166418" w:rsidRDefault="00323320" w:rsidP="00323320">
      <w:pPr>
        <w:shd w:val="clear" w:color="auto" w:fill="FFFFFF"/>
        <w:spacing w:after="0" w:line="360" w:lineRule="auto"/>
        <w:jc w:val="center"/>
        <w:rPr>
          <w:rFonts w:ascii="Times New Roman" w:eastAsia="Times New Roman" w:hAnsi="Times New Roman"/>
          <w:color w:val="181818"/>
          <w:sz w:val="28"/>
          <w:szCs w:val="28"/>
          <w:lang w:eastAsia="ru-RU"/>
        </w:rPr>
      </w:pPr>
      <w:r w:rsidRPr="00166418">
        <w:rPr>
          <w:rFonts w:ascii="Times New Roman" w:eastAsia="Times New Roman" w:hAnsi="Times New Roman"/>
          <w:b/>
          <w:bCs/>
          <w:color w:val="181818"/>
          <w:sz w:val="28"/>
          <w:szCs w:val="28"/>
          <w:lang w:eastAsia="ru-RU"/>
        </w:rPr>
        <w:t>Примерный репертуарный список по аккомпанементу</w:t>
      </w:r>
    </w:p>
    <w:p w:rsidR="00323320" w:rsidRPr="00166418" w:rsidRDefault="00323320" w:rsidP="00323320">
      <w:pPr>
        <w:shd w:val="clear" w:color="auto" w:fill="FFFFFF"/>
        <w:spacing w:after="0" w:line="360" w:lineRule="auto"/>
        <w:jc w:val="both"/>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Абаза Г., сл. Тургенева Т. «Утро туманное»</w:t>
      </w:r>
    </w:p>
    <w:p w:rsidR="00323320" w:rsidRPr="00166418" w:rsidRDefault="00323320" w:rsidP="00323320">
      <w:pPr>
        <w:shd w:val="clear" w:color="auto" w:fill="FFFFFF"/>
        <w:spacing w:after="0" w:line="360" w:lineRule="auto"/>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Абрамов А. Луна.</w:t>
      </w:r>
    </w:p>
    <w:p w:rsidR="00323320" w:rsidRPr="00166418" w:rsidRDefault="00323320" w:rsidP="00323320">
      <w:pPr>
        <w:shd w:val="clear" w:color="auto" w:fill="FFFFFF"/>
        <w:spacing w:after="0" w:line="360" w:lineRule="auto"/>
        <w:rPr>
          <w:rFonts w:ascii="Times New Roman" w:eastAsia="Times New Roman" w:hAnsi="Times New Roman"/>
          <w:color w:val="181818"/>
          <w:sz w:val="28"/>
          <w:szCs w:val="28"/>
          <w:lang w:eastAsia="ru-RU"/>
        </w:rPr>
      </w:pPr>
      <w:proofErr w:type="spellStart"/>
      <w:r w:rsidRPr="00166418">
        <w:rPr>
          <w:rFonts w:ascii="Times New Roman" w:eastAsia="Times New Roman" w:hAnsi="Times New Roman"/>
          <w:color w:val="181818"/>
          <w:sz w:val="28"/>
          <w:szCs w:val="28"/>
          <w:lang w:eastAsia="ru-RU"/>
        </w:rPr>
        <w:t>Алябьев</w:t>
      </w:r>
      <w:proofErr w:type="spellEnd"/>
      <w:r w:rsidRPr="00166418">
        <w:rPr>
          <w:rFonts w:ascii="Times New Roman" w:eastAsia="Times New Roman" w:hAnsi="Times New Roman"/>
          <w:color w:val="181818"/>
          <w:sz w:val="28"/>
          <w:szCs w:val="28"/>
          <w:lang w:eastAsia="ru-RU"/>
        </w:rPr>
        <w:t xml:space="preserve"> А. Зимняя дорога.</w:t>
      </w:r>
    </w:p>
    <w:p w:rsidR="00323320" w:rsidRPr="00166418" w:rsidRDefault="00323320" w:rsidP="00323320">
      <w:pPr>
        <w:shd w:val="clear" w:color="auto" w:fill="FFFFFF"/>
        <w:spacing w:after="0" w:line="360" w:lineRule="auto"/>
        <w:jc w:val="both"/>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Аренский А., сл. Фета А. «Осень»</w:t>
      </w:r>
    </w:p>
    <w:p w:rsidR="00323320" w:rsidRPr="00166418" w:rsidRDefault="00323320" w:rsidP="00323320">
      <w:pPr>
        <w:shd w:val="clear" w:color="auto" w:fill="FFFFFF"/>
        <w:spacing w:after="0" w:line="360" w:lineRule="auto"/>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Б.Б. Дремлют плакучие ивы.</w:t>
      </w:r>
    </w:p>
    <w:p w:rsidR="00323320" w:rsidRPr="00166418" w:rsidRDefault="00323320" w:rsidP="00323320">
      <w:pPr>
        <w:shd w:val="clear" w:color="auto" w:fill="FFFFFF"/>
        <w:spacing w:after="0" w:line="360" w:lineRule="auto"/>
        <w:jc w:val="both"/>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 xml:space="preserve">Бах И.С., сл. </w:t>
      </w:r>
      <w:proofErr w:type="spellStart"/>
      <w:r w:rsidRPr="00166418">
        <w:rPr>
          <w:rFonts w:ascii="Times New Roman" w:eastAsia="Times New Roman" w:hAnsi="Times New Roman"/>
          <w:color w:val="181818"/>
          <w:sz w:val="28"/>
          <w:szCs w:val="28"/>
          <w:lang w:eastAsia="ru-RU"/>
        </w:rPr>
        <w:t>Шемели</w:t>
      </w:r>
      <w:proofErr w:type="spellEnd"/>
      <w:r w:rsidRPr="00166418">
        <w:rPr>
          <w:rFonts w:ascii="Times New Roman" w:eastAsia="Times New Roman" w:hAnsi="Times New Roman"/>
          <w:color w:val="181818"/>
          <w:sz w:val="28"/>
          <w:szCs w:val="28"/>
          <w:lang w:eastAsia="ru-RU"/>
        </w:rPr>
        <w:t xml:space="preserve"> Г.К. Хорал «Уходит день»</w:t>
      </w:r>
    </w:p>
    <w:p w:rsidR="00323320" w:rsidRPr="00166418" w:rsidRDefault="00323320" w:rsidP="00323320">
      <w:pPr>
        <w:shd w:val="clear" w:color="auto" w:fill="FFFFFF"/>
        <w:spacing w:after="0" w:line="360" w:lineRule="auto"/>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Бойко Р. Скрипка.</w:t>
      </w:r>
    </w:p>
    <w:p w:rsidR="00323320" w:rsidRPr="00166418" w:rsidRDefault="00323320" w:rsidP="00323320">
      <w:pPr>
        <w:shd w:val="clear" w:color="auto" w:fill="FFFFFF"/>
        <w:spacing w:after="0" w:line="360" w:lineRule="auto"/>
        <w:jc w:val="both"/>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 xml:space="preserve">Бородин А., сл. Пушкина А. «Для берегов отчизны </w:t>
      </w:r>
      <w:proofErr w:type="spellStart"/>
      <w:r w:rsidRPr="00166418">
        <w:rPr>
          <w:rFonts w:ascii="Times New Roman" w:eastAsia="Times New Roman" w:hAnsi="Times New Roman"/>
          <w:color w:val="181818"/>
          <w:sz w:val="28"/>
          <w:szCs w:val="28"/>
          <w:lang w:eastAsia="ru-RU"/>
        </w:rPr>
        <w:t>дальной</w:t>
      </w:r>
      <w:proofErr w:type="spellEnd"/>
      <w:r w:rsidRPr="00166418">
        <w:rPr>
          <w:rFonts w:ascii="Times New Roman" w:eastAsia="Times New Roman" w:hAnsi="Times New Roman"/>
          <w:color w:val="181818"/>
          <w:sz w:val="28"/>
          <w:szCs w:val="28"/>
          <w:lang w:eastAsia="ru-RU"/>
        </w:rPr>
        <w:t>»</w:t>
      </w:r>
    </w:p>
    <w:p w:rsidR="00323320" w:rsidRPr="00166418" w:rsidRDefault="00323320" w:rsidP="00323320">
      <w:pPr>
        <w:shd w:val="clear" w:color="auto" w:fill="FFFFFF"/>
        <w:spacing w:after="0" w:line="360" w:lineRule="auto"/>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Варламов А. На заре ты её не буди.</w:t>
      </w:r>
    </w:p>
    <w:p w:rsidR="00323320" w:rsidRPr="00166418" w:rsidRDefault="00323320" w:rsidP="00323320">
      <w:pPr>
        <w:shd w:val="clear" w:color="auto" w:fill="FFFFFF"/>
        <w:spacing w:after="0" w:line="360" w:lineRule="auto"/>
        <w:jc w:val="both"/>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Варламов А., сл. Лермонтова Ю. «Белеет парус одинокий», «Благодарность», «Ангел»</w:t>
      </w:r>
    </w:p>
    <w:p w:rsidR="00323320" w:rsidRPr="00166418" w:rsidRDefault="00323320" w:rsidP="00323320">
      <w:pPr>
        <w:shd w:val="clear" w:color="auto" w:fill="FFFFFF"/>
        <w:spacing w:after="0" w:line="360" w:lineRule="auto"/>
        <w:jc w:val="both"/>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Варламов А., сл. Плещеева А. «Листья шумели уныло»</w:t>
      </w:r>
    </w:p>
    <w:p w:rsidR="00323320" w:rsidRPr="00166418" w:rsidRDefault="00323320" w:rsidP="00323320">
      <w:pPr>
        <w:shd w:val="clear" w:color="auto" w:fill="FFFFFF"/>
        <w:spacing w:after="0" w:line="360" w:lineRule="auto"/>
        <w:jc w:val="both"/>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Варламов А., сл. Цыганкова Н. «Красный сарафан»</w:t>
      </w:r>
    </w:p>
    <w:p w:rsidR="00323320" w:rsidRPr="00166418" w:rsidRDefault="00323320" w:rsidP="00323320">
      <w:pPr>
        <w:shd w:val="clear" w:color="auto" w:fill="FFFFFF"/>
        <w:spacing w:after="0" w:line="360" w:lineRule="auto"/>
        <w:jc w:val="both"/>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 xml:space="preserve">Вивальди А., сл. </w:t>
      </w:r>
      <w:proofErr w:type="spellStart"/>
      <w:r w:rsidRPr="00166418">
        <w:rPr>
          <w:rFonts w:ascii="Times New Roman" w:eastAsia="Times New Roman" w:hAnsi="Times New Roman"/>
          <w:color w:val="181818"/>
          <w:sz w:val="28"/>
          <w:szCs w:val="28"/>
          <w:lang w:eastAsia="ru-RU"/>
        </w:rPr>
        <w:t>Боночини</w:t>
      </w:r>
      <w:proofErr w:type="spellEnd"/>
      <w:r w:rsidRPr="00166418">
        <w:rPr>
          <w:rFonts w:ascii="Times New Roman" w:eastAsia="Times New Roman" w:hAnsi="Times New Roman"/>
          <w:color w:val="181818"/>
          <w:sz w:val="28"/>
          <w:szCs w:val="28"/>
          <w:lang w:eastAsia="ru-RU"/>
        </w:rPr>
        <w:t xml:space="preserve"> </w:t>
      </w:r>
      <w:proofErr w:type="spellStart"/>
      <w:r w:rsidRPr="00166418">
        <w:rPr>
          <w:rFonts w:ascii="Times New Roman" w:eastAsia="Times New Roman" w:hAnsi="Times New Roman"/>
          <w:color w:val="181818"/>
          <w:sz w:val="28"/>
          <w:szCs w:val="28"/>
          <w:lang w:eastAsia="ru-RU"/>
        </w:rPr>
        <w:t>Пассакалья</w:t>
      </w:r>
      <w:proofErr w:type="spellEnd"/>
      <w:r w:rsidRPr="00166418">
        <w:rPr>
          <w:rFonts w:ascii="Times New Roman" w:eastAsia="Times New Roman" w:hAnsi="Times New Roman"/>
          <w:color w:val="181818"/>
          <w:sz w:val="28"/>
          <w:szCs w:val="28"/>
          <w:lang w:eastAsia="ru-RU"/>
        </w:rPr>
        <w:t xml:space="preserve"> «Снова слёзы и стоны рекой»</w:t>
      </w:r>
    </w:p>
    <w:p w:rsidR="00323320" w:rsidRPr="00166418" w:rsidRDefault="00323320" w:rsidP="00323320">
      <w:pPr>
        <w:shd w:val="clear" w:color="auto" w:fill="FFFFFF"/>
        <w:spacing w:after="0" w:line="360" w:lineRule="auto"/>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Волков К. Весна.</w:t>
      </w:r>
    </w:p>
    <w:p w:rsidR="00323320" w:rsidRPr="00166418" w:rsidRDefault="00323320" w:rsidP="00323320">
      <w:pPr>
        <w:shd w:val="clear" w:color="auto" w:fill="FFFFFF"/>
        <w:spacing w:after="0" w:line="360" w:lineRule="auto"/>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Гаджибеков У. Колыбельная.</w:t>
      </w:r>
    </w:p>
    <w:p w:rsidR="00323320" w:rsidRPr="00166418" w:rsidRDefault="00323320" w:rsidP="00323320">
      <w:pPr>
        <w:shd w:val="clear" w:color="auto" w:fill="FFFFFF"/>
        <w:spacing w:after="0" w:line="360" w:lineRule="auto"/>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Гендель Г. Ария «Дай мне слезами».</w:t>
      </w:r>
    </w:p>
    <w:p w:rsidR="00323320" w:rsidRPr="00166418" w:rsidRDefault="00323320" w:rsidP="00323320">
      <w:pPr>
        <w:shd w:val="clear" w:color="auto" w:fill="FFFFFF"/>
        <w:spacing w:after="0" w:line="360" w:lineRule="auto"/>
        <w:jc w:val="both"/>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Гендель Г. Ф. «</w:t>
      </w:r>
      <w:proofErr w:type="spellStart"/>
      <w:r w:rsidRPr="00166418">
        <w:rPr>
          <w:rFonts w:ascii="Times New Roman" w:eastAsia="Times New Roman" w:hAnsi="Times New Roman"/>
          <w:color w:val="181818"/>
          <w:sz w:val="28"/>
          <w:szCs w:val="28"/>
          <w:lang w:eastAsia="ru-RU"/>
        </w:rPr>
        <w:t>Дигнарэ</w:t>
      </w:r>
      <w:proofErr w:type="spellEnd"/>
      <w:r w:rsidRPr="00166418">
        <w:rPr>
          <w:rFonts w:ascii="Times New Roman" w:eastAsia="Times New Roman" w:hAnsi="Times New Roman"/>
          <w:color w:val="181818"/>
          <w:sz w:val="28"/>
          <w:szCs w:val="28"/>
          <w:lang w:eastAsia="ru-RU"/>
        </w:rPr>
        <w:t>»</w:t>
      </w:r>
    </w:p>
    <w:p w:rsidR="00323320" w:rsidRPr="00166418" w:rsidRDefault="00323320" w:rsidP="00323320">
      <w:pPr>
        <w:shd w:val="clear" w:color="auto" w:fill="FFFFFF"/>
        <w:spacing w:after="0" w:line="360" w:lineRule="auto"/>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Глинка М. Жаворонок.</w:t>
      </w:r>
    </w:p>
    <w:p w:rsidR="00323320" w:rsidRPr="00166418" w:rsidRDefault="00323320" w:rsidP="00323320">
      <w:pPr>
        <w:shd w:val="clear" w:color="auto" w:fill="FFFFFF"/>
        <w:spacing w:after="0" w:line="360" w:lineRule="auto"/>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Глиэр Р. Травка зеленеет.</w:t>
      </w:r>
    </w:p>
    <w:p w:rsidR="00323320" w:rsidRPr="00166418" w:rsidRDefault="00323320" w:rsidP="00323320">
      <w:pPr>
        <w:shd w:val="clear" w:color="auto" w:fill="FFFFFF"/>
        <w:spacing w:after="0" w:line="360" w:lineRule="auto"/>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Гречанинов А. Осень.</w:t>
      </w:r>
    </w:p>
    <w:p w:rsidR="00323320" w:rsidRPr="00166418" w:rsidRDefault="00323320" w:rsidP="00323320">
      <w:pPr>
        <w:shd w:val="clear" w:color="auto" w:fill="FFFFFF"/>
        <w:spacing w:after="0" w:line="360" w:lineRule="auto"/>
        <w:rPr>
          <w:rFonts w:ascii="Times New Roman" w:eastAsia="Times New Roman" w:hAnsi="Times New Roman"/>
          <w:color w:val="181818"/>
          <w:sz w:val="28"/>
          <w:szCs w:val="28"/>
          <w:lang w:eastAsia="ru-RU"/>
        </w:rPr>
      </w:pPr>
      <w:proofErr w:type="spellStart"/>
      <w:r w:rsidRPr="00166418">
        <w:rPr>
          <w:rFonts w:ascii="Times New Roman" w:eastAsia="Times New Roman" w:hAnsi="Times New Roman"/>
          <w:color w:val="181818"/>
          <w:sz w:val="28"/>
          <w:szCs w:val="28"/>
          <w:lang w:eastAsia="ru-RU"/>
        </w:rPr>
        <w:t>Гурилёв</w:t>
      </w:r>
      <w:proofErr w:type="spellEnd"/>
      <w:r w:rsidRPr="00166418">
        <w:rPr>
          <w:rFonts w:ascii="Times New Roman" w:eastAsia="Times New Roman" w:hAnsi="Times New Roman"/>
          <w:color w:val="181818"/>
          <w:sz w:val="28"/>
          <w:szCs w:val="28"/>
          <w:lang w:eastAsia="ru-RU"/>
        </w:rPr>
        <w:t xml:space="preserve"> А. Вьётся ласточка сизокрылая.</w:t>
      </w:r>
    </w:p>
    <w:p w:rsidR="00323320" w:rsidRPr="00166418" w:rsidRDefault="00323320" w:rsidP="00323320">
      <w:pPr>
        <w:shd w:val="clear" w:color="auto" w:fill="FFFFFF"/>
        <w:spacing w:after="0" w:line="360" w:lineRule="auto"/>
        <w:rPr>
          <w:rFonts w:ascii="Times New Roman" w:eastAsia="Times New Roman" w:hAnsi="Times New Roman"/>
          <w:color w:val="181818"/>
          <w:sz w:val="28"/>
          <w:szCs w:val="28"/>
          <w:lang w:eastAsia="ru-RU"/>
        </w:rPr>
      </w:pPr>
      <w:proofErr w:type="spellStart"/>
      <w:r w:rsidRPr="00166418">
        <w:rPr>
          <w:rFonts w:ascii="Times New Roman" w:eastAsia="Times New Roman" w:hAnsi="Times New Roman"/>
          <w:color w:val="181818"/>
          <w:sz w:val="28"/>
          <w:szCs w:val="28"/>
          <w:lang w:eastAsia="ru-RU"/>
        </w:rPr>
        <w:t>Гурилёв</w:t>
      </w:r>
      <w:proofErr w:type="spellEnd"/>
      <w:r w:rsidRPr="00166418">
        <w:rPr>
          <w:rFonts w:ascii="Times New Roman" w:eastAsia="Times New Roman" w:hAnsi="Times New Roman"/>
          <w:color w:val="181818"/>
          <w:sz w:val="28"/>
          <w:szCs w:val="28"/>
          <w:lang w:eastAsia="ru-RU"/>
        </w:rPr>
        <w:t xml:space="preserve"> А. Грусть девушки.</w:t>
      </w:r>
    </w:p>
    <w:p w:rsidR="00323320" w:rsidRPr="00166418" w:rsidRDefault="00323320" w:rsidP="00323320">
      <w:pPr>
        <w:shd w:val="clear" w:color="auto" w:fill="FFFFFF"/>
        <w:spacing w:after="0" w:line="360" w:lineRule="auto"/>
        <w:rPr>
          <w:rFonts w:ascii="Times New Roman" w:eastAsia="Times New Roman" w:hAnsi="Times New Roman"/>
          <w:color w:val="181818"/>
          <w:sz w:val="28"/>
          <w:szCs w:val="28"/>
          <w:lang w:eastAsia="ru-RU"/>
        </w:rPr>
      </w:pPr>
      <w:proofErr w:type="spellStart"/>
      <w:r w:rsidRPr="00166418">
        <w:rPr>
          <w:rFonts w:ascii="Times New Roman" w:eastAsia="Times New Roman" w:hAnsi="Times New Roman"/>
          <w:color w:val="181818"/>
          <w:sz w:val="28"/>
          <w:szCs w:val="28"/>
          <w:lang w:eastAsia="ru-RU"/>
        </w:rPr>
        <w:t>Гурилёв</w:t>
      </w:r>
      <w:proofErr w:type="spellEnd"/>
      <w:r w:rsidRPr="00166418">
        <w:rPr>
          <w:rFonts w:ascii="Times New Roman" w:eastAsia="Times New Roman" w:hAnsi="Times New Roman"/>
          <w:color w:val="181818"/>
          <w:sz w:val="28"/>
          <w:szCs w:val="28"/>
          <w:lang w:eastAsia="ru-RU"/>
        </w:rPr>
        <w:t xml:space="preserve"> А. И скучно и грустно.</w:t>
      </w:r>
    </w:p>
    <w:p w:rsidR="00323320" w:rsidRPr="00166418" w:rsidRDefault="00323320" w:rsidP="00323320">
      <w:pPr>
        <w:shd w:val="clear" w:color="auto" w:fill="FFFFFF"/>
        <w:spacing w:after="0" w:line="360" w:lineRule="auto"/>
        <w:rPr>
          <w:rFonts w:ascii="Times New Roman" w:eastAsia="Times New Roman" w:hAnsi="Times New Roman"/>
          <w:color w:val="181818"/>
          <w:sz w:val="28"/>
          <w:szCs w:val="28"/>
          <w:lang w:eastAsia="ru-RU"/>
        </w:rPr>
      </w:pPr>
      <w:proofErr w:type="spellStart"/>
      <w:r w:rsidRPr="00166418">
        <w:rPr>
          <w:rFonts w:ascii="Times New Roman" w:eastAsia="Times New Roman" w:hAnsi="Times New Roman"/>
          <w:color w:val="181818"/>
          <w:sz w:val="28"/>
          <w:szCs w:val="28"/>
          <w:lang w:eastAsia="ru-RU"/>
        </w:rPr>
        <w:t>Гурилёв</w:t>
      </w:r>
      <w:proofErr w:type="spellEnd"/>
      <w:r w:rsidRPr="00166418">
        <w:rPr>
          <w:rFonts w:ascii="Times New Roman" w:eastAsia="Times New Roman" w:hAnsi="Times New Roman"/>
          <w:color w:val="181818"/>
          <w:sz w:val="28"/>
          <w:szCs w:val="28"/>
          <w:lang w:eastAsia="ru-RU"/>
        </w:rPr>
        <w:t xml:space="preserve"> А. Однозвучно гремит колокольчик.</w:t>
      </w:r>
    </w:p>
    <w:p w:rsidR="00323320" w:rsidRPr="00166418" w:rsidRDefault="00323320" w:rsidP="00323320">
      <w:pPr>
        <w:shd w:val="clear" w:color="auto" w:fill="FFFFFF"/>
        <w:spacing w:after="0" w:line="360" w:lineRule="auto"/>
        <w:rPr>
          <w:rFonts w:ascii="Times New Roman" w:eastAsia="Times New Roman" w:hAnsi="Times New Roman"/>
          <w:color w:val="181818"/>
          <w:sz w:val="28"/>
          <w:szCs w:val="28"/>
          <w:lang w:eastAsia="ru-RU"/>
        </w:rPr>
      </w:pPr>
      <w:proofErr w:type="spellStart"/>
      <w:r w:rsidRPr="00166418">
        <w:rPr>
          <w:rFonts w:ascii="Times New Roman" w:eastAsia="Times New Roman" w:hAnsi="Times New Roman"/>
          <w:color w:val="181818"/>
          <w:sz w:val="28"/>
          <w:szCs w:val="28"/>
          <w:lang w:eastAsia="ru-RU"/>
        </w:rPr>
        <w:t>Гурилёв</w:t>
      </w:r>
      <w:proofErr w:type="spellEnd"/>
      <w:r w:rsidRPr="00166418">
        <w:rPr>
          <w:rFonts w:ascii="Times New Roman" w:eastAsia="Times New Roman" w:hAnsi="Times New Roman"/>
          <w:color w:val="181818"/>
          <w:sz w:val="28"/>
          <w:szCs w:val="28"/>
          <w:lang w:eastAsia="ru-RU"/>
        </w:rPr>
        <w:t xml:space="preserve"> А. Сарафанчик.</w:t>
      </w:r>
    </w:p>
    <w:p w:rsidR="00323320" w:rsidRPr="00166418" w:rsidRDefault="00323320" w:rsidP="00323320">
      <w:pPr>
        <w:shd w:val="clear" w:color="auto" w:fill="FFFFFF"/>
        <w:spacing w:after="0" w:line="360" w:lineRule="auto"/>
        <w:jc w:val="both"/>
        <w:rPr>
          <w:rFonts w:ascii="Times New Roman" w:eastAsia="Times New Roman" w:hAnsi="Times New Roman"/>
          <w:color w:val="181818"/>
          <w:sz w:val="28"/>
          <w:szCs w:val="28"/>
          <w:lang w:eastAsia="ru-RU"/>
        </w:rPr>
      </w:pPr>
      <w:proofErr w:type="spellStart"/>
      <w:r w:rsidRPr="00166418">
        <w:rPr>
          <w:rFonts w:ascii="Times New Roman" w:eastAsia="Times New Roman" w:hAnsi="Times New Roman"/>
          <w:color w:val="181818"/>
          <w:sz w:val="28"/>
          <w:szCs w:val="28"/>
          <w:lang w:eastAsia="ru-RU"/>
        </w:rPr>
        <w:lastRenderedPageBreak/>
        <w:t>Гурилёв</w:t>
      </w:r>
      <w:proofErr w:type="spellEnd"/>
      <w:r w:rsidRPr="00166418">
        <w:rPr>
          <w:rFonts w:ascii="Times New Roman" w:eastAsia="Times New Roman" w:hAnsi="Times New Roman"/>
          <w:color w:val="181818"/>
          <w:sz w:val="28"/>
          <w:szCs w:val="28"/>
          <w:lang w:eastAsia="ru-RU"/>
        </w:rPr>
        <w:t xml:space="preserve"> А., сл. А.А. «Гаданье»</w:t>
      </w:r>
    </w:p>
    <w:p w:rsidR="00323320" w:rsidRPr="00166418" w:rsidRDefault="00323320" w:rsidP="00323320">
      <w:pPr>
        <w:shd w:val="clear" w:color="auto" w:fill="FFFFFF"/>
        <w:spacing w:after="0" w:line="360" w:lineRule="auto"/>
        <w:jc w:val="both"/>
        <w:rPr>
          <w:rFonts w:ascii="Times New Roman" w:eastAsia="Times New Roman" w:hAnsi="Times New Roman"/>
          <w:color w:val="181818"/>
          <w:sz w:val="28"/>
          <w:szCs w:val="28"/>
          <w:lang w:eastAsia="ru-RU"/>
        </w:rPr>
      </w:pPr>
      <w:proofErr w:type="spellStart"/>
      <w:r w:rsidRPr="00166418">
        <w:rPr>
          <w:rFonts w:ascii="Times New Roman" w:eastAsia="Times New Roman" w:hAnsi="Times New Roman"/>
          <w:color w:val="181818"/>
          <w:sz w:val="28"/>
          <w:szCs w:val="28"/>
          <w:lang w:eastAsia="ru-RU"/>
        </w:rPr>
        <w:t>Гурилёв</w:t>
      </w:r>
      <w:proofErr w:type="spellEnd"/>
      <w:r w:rsidRPr="00166418">
        <w:rPr>
          <w:rFonts w:ascii="Times New Roman" w:eastAsia="Times New Roman" w:hAnsi="Times New Roman"/>
          <w:color w:val="181818"/>
          <w:sz w:val="28"/>
          <w:szCs w:val="28"/>
          <w:lang w:eastAsia="ru-RU"/>
        </w:rPr>
        <w:t xml:space="preserve"> А., сл. Дьякова А. «Пробуждение»</w:t>
      </w:r>
    </w:p>
    <w:p w:rsidR="00323320" w:rsidRPr="00166418" w:rsidRDefault="00323320" w:rsidP="00323320">
      <w:pPr>
        <w:shd w:val="clear" w:color="auto" w:fill="FFFFFF"/>
        <w:spacing w:after="0" w:line="360" w:lineRule="auto"/>
        <w:jc w:val="both"/>
        <w:rPr>
          <w:rFonts w:ascii="Times New Roman" w:eastAsia="Times New Roman" w:hAnsi="Times New Roman"/>
          <w:color w:val="181818"/>
          <w:sz w:val="28"/>
          <w:szCs w:val="28"/>
          <w:lang w:eastAsia="ru-RU"/>
        </w:rPr>
      </w:pPr>
      <w:proofErr w:type="spellStart"/>
      <w:r w:rsidRPr="00166418">
        <w:rPr>
          <w:rFonts w:ascii="Times New Roman" w:eastAsia="Times New Roman" w:hAnsi="Times New Roman"/>
          <w:color w:val="181818"/>
          <w:sz w:val="28"/>
          <w:szCs w:val="28"/>
          <w:lang w:eastAsia="ru-RU"/>
        </w:rPr>
        <w:t>Гурилёв</w:t>
      </w:r>
      <w:proofErr w:type="spellEnd"/>
      <w:r w:rsidRPr="00166418">
        <w:rPr>
          <w:rFonts w:ascii="Times New Roman" w:eastAsia="Times New Roman" w:hAnsi="Times New Roman"/>
          <w:color w:val="181818"/>
          <w:sz w:val="28"/>
          <w:szCs w:val="28"/>
          <w:lang w:eastAsia="ru-RU"/>
        </w:rPr>
        <w:t xml:space="preserve"> А., сл. </w:t>
      </w:r>
      <w:proofErr w:type="spellStart"/>
      <w:r w:rsidRPr="00166418">
        <w:rPr>
          <w:rFonts w:ascii="Times New Roman" w:eastAsia="Times New Roman" w:hAnsi="Times New Roman"/>
          <w:color w:val="181818"/>
          <w:sz w:val="28"/>
          <w:szCs w:val="28"/>
          <w:lang w:eastAsia="ru-RU"/>
        </w:rPr>
        <w:t>Огорёва</w:t>
      </w:r>
      <w:proofErr w:type="spellEnd"/>
      <w:r w:rsidRPr="00166418">
        <w:rPr>
          <w:rFonts w:ascii="Times New Roman" w:eastAsia="Times New Roman" w:hAnsi="Times New Roman"/>
          <w:color w:val="181818"/>
          <w:sz w:val="28"/>
          <w:szCs w:val="28"/>
          <w:lang w:eastAsia="ru-RU"/>
        </w:rPr>
        <w:t xml:space="preserve"> Н. «Внутренняя музыка»</w:t>
      </w:r>
    </w:p>
    <w:p w:rsidR="00323320" w:rsidRPr="00166418" w:rsidRDefault="00323320" w:rsidP="00323320">
      <w:pPr>
        <w:shd w:val="clear" w:color="auto" w:fill="FFFFFF"/>
        <w:spacing w:after="0" w:line="360" w:lineRule="auto"/>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Даргомыжский А. Я вас любил.</w:t>
      </w:r>
    </w:p>
    <w:p w:rsidR="00323320" w:rsidRPr="00166418" w:rsidRDefault="00323320" w:rsidP="00323320">
      <w:pPr>
        <w:shd w:val="clear" w:color="auto" w:fill="FFFFFF"/>
        <w:spacing w:after="0" w:line="360" w:lineRule="auto"/>
        <w:rPr>
          <w:rFonts w:ascii="Times New Roman" w:eastAsia="Times New Roman" w:hAnsi="Times New Roman"/>
          <w:color w:val="181818"/>
          <w:sz w:val="28"/>
          <w:szCs w:val="28"/>
          <w:lang w:eastAsia="ru-RU"/>
        </w:rPr>
      </w:pPr>
      <w:proofErr w:type="spellStart"/>
      <w:r w:rsidRPr="00166418">
        <w:rPr>
          <w:rFonts w:ascii="Times New Roman" w:eastAsia="Times New Roman" w:hAnsi="Times New Roman"/>
          <w:color w:val="181818"/>
          <w:sz w:val="28"/>
          <w:szCs w:val="28"/>
          <w:lang w:eastAsia="ru-RU"/>
        </w:rPr>
        <w:t>Дюбюк</w:t>
      </w:r>
      <w:proofErr w:type="spellEnd"/>
      <w:r w:rsidRPr="00166418">
        <w:rPr>
          <w:rFonts w:ascii="Times New Roman" w:eastAsia="Times New Roman" w:hAnsi="Times New Roman"/>
          <w:color w:val="181818"/>
          <w:sz w:val="28"/>
          <w:szCs w:val="28"/>
          <w:lang w:eastAsia="ru-RU"/>
        </w:rPr>
        <w:t xml:space="preserve"> А. Не брани меня, родная.</w:t>
      </w:r>
    </w:p>
    <w:p w:rsidR="00323320" w:rsidRPr="00166418" w:rsidRDefault="00323320" w:rsidP="00323320">
      <w:pPr>
        <w:shd w:val="clear" w:color="auto" w:fill="FFFFFF"/>
        <w:spacing w:after="0" w:line="360" w:lineRule="auto"/>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 xml:space="preserve">Иорданский М. (обработка </w:t>
      </w:r>
      <w:proofErr w:type="spellStart"/>
      <w:r w:rsidRPr="00166418">
        <w:rPr>
          <w:rFonts w:ascii="Times New Roman" w:eastAsia="Times New Roman" w:hAnsi="Times New Roman"/>
          <w:color w:val="181818"/>
          <w:sz w:val="28"/>
          <w:szCs w:val="28"/>
          <w:lang w:eastAsia="ru-RU"/>
        </w:rPr>
        <w:t>р.н.п</w:t>
      </w:r>
      <w:proofErr w:type="spellEnd"/>
      <w:r w:rsidRPr="00166418">
        <w:rPr>
          <w:rFonts w:ascii="Times New Roman" w:eastAsia="Times New Roman" w:hAnsi="Times New Roman"/>
          <w:color w:val="181818"/>
          <w:sz w:val="28"/>
          <w:szCs w:val="28"/>
          <w:lang w:eastAsia="ru-RU"/>
        </w:rPr>
        <w:t>.) Пойду лук я полоть.</w:t>
      </w:r>
    </w:p>
    <w:p w:rsidR="00323320" w:rsidRPr="00166418" w:rsidRDefault="00323320" w:rsidP="00323320">
      <w:pPr>
        <w:shd w:val="clear" w:color="auto" w:fill="FFFFFF"/>
        <w:spacing w:after="0" w:line="360" w:lineRule="auto"/>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Ит. Н.П. Санта-</w:t>
      </w:r>
      <w:proofErr w:type="spellStart"/>
      <w:r w:rsidRPr="00166418">
        <w:rPr>
          <w:rFonts w:ascii="Times New Roman" w:eastAsia="Times New Roman" w:hAnsi="Times New Roman"/>
          <w:color w:val="181818"/>
          <w:sz w:val="28"/>
          <w:szCs w:val="28"/>
          <w:lang w:eastAsia="ru-RU"/>
        </w:rPr>
        <w:t>Лючия</w:t>
      </w:r>
      <w:proofErr w:type="spellEnd"/>
      <w:r w:rsidRPr="00166418">
        <w:rPr>
          <w:rFonts w:ascii="Times New Roman" w:eastAsia="Times New Roman" w:hAnsi="Times New Roman"/>
          <w:color w:val="181818"/>
          <w:sz w:val="28"/>
          <w:szCs w:val="28"/>
          <w:lang w:eastAsia="ru-RU"/>
        </w:rPr>
        <w:t>.</w:t>
      </w:r>
    </w:p>
    <w:p w:rsidR="00323320" w:rsidRPr="00166418" w:rsidRDefault="00323320" w:rsidP="00323320">
      <w:pPr>
        <w:shd w:val="clear" w:color="auto" w:fill="FFFFFF"/>
        <w:spacing w:after="0" w:line="360" w:lineRule="auto"/>
        <w:rPr>
          <w:rFonts w:ascii="Times New Roman" w:eastAsia="Times New Roman" w:hAnsi="Times New Roman"/>
          <w:color w:val="181818"/>
          <w:sz w:val="28"/>
          <w:szCs w:val="28"/>
          <w:lang w:eastAsia="ru-RU"/>
        </w:rPr>
      </w:pPr>
      <w:proofErr w:type="spellStart"/>
      <w:r w:rsidRPr="00166418">
        <w:rPr>
          <w:rFonts w:ascii="Times New Roman" w:eastAsia="Times New Roman" w:hAnsi="Times New Roman"/>
          <w:color w:val="181818"/>
          <w:sz w:val="28"/>
          <w:szCs w:val="28"/>
          <w:lang w:eastAsia="ru-RU"/>
        </w:rPr>
        <w:t>Кабалевский</w:t>
      </w:r>
      <w:proofErr w:type="spellEnd"/>
      <w:r w:rsidRPr="00166418">
        <w:rPr>
          <w:rFonts w:ascii="Times New Roman" w:eastAsia="Times New Roman" w:hAnsi="Times New Roman"/>
          <w:color w:val="181818"/>
          <w:sz w:val="28"/>
          <w:szCs w:val="28"/>
          <w:lang w:eastAsia="ru-RU"/>
        </w:rPr>
        <w:t xml:space="preserve"> Д. Птичий дом.</w:t>
      </w:r>
    </w:p>
    <w:p w:rsidR="00323320" w:rsidRPr="00166418" w:rsidRDefault="00323320" w:rsidP="00323320">
      <w:pPr>
        <w:shd w:val="clear" w:color="auto" w:fill="FFFFFF"/>
        <w:spacing w:after="0" w:line="360" w:lineRule="auto"/>
        <w:jc w:val="both"/>
        <w:rPr>
          <w:rFonts w:ascii="Times New Roman" w:eastAsia="Times New Roman" w:hAnsi="Times New Roman"/>
          <w:color w:val="181818"/>
          <w:sz w:val="28"/>
          <w:szCs w:val="28"/>
          <w:lang w:eastAsia="ru-RU"/>
        </w:rPr>
      </w:pPr>
      <w:proofErr w:type="spellStart"/>
      <w:r w:rsidRPr="00166418">
        <w:rPr>
          <w:rFonts w:ascii="Times New Roman" w:eastAsia="Times New Roman" w:hAnsi="Times New Roman"/>
          <w:color w:val="181818"/>
          <w:sz w:val="28"/>
          <w:szCs w:val="28"/>
          <w:lang w:eastAsia="ru-RU"/>
        </w:rPr>
        <w:t>Каччини</w:t>
      </w:r>
      <w:proofErr w:type="spellEnd"/>
      <w:r w:rsidRPr="00166418">
        <w:rPr>
          <w:rFonts w:ascii="Times New Roman" w:eastAsia="Times New Roman" w:hAnsi="Times New Roman"/>
          <w:color w:val="181818"/>
          <w:sz w:val="28"/>
          <w:szCs w:val="28"/>
          <w:lang w:eastAsia="ru-RU"/>
        </w:rPr>
        <w:t xml:space="preserve"> Д. «Аве Мария»</w:t>
      </w:r>
    </w:p>
    <w:p w:rsidR="00323320" w:rsidRPr="00166418" w:rsidRDefault="00323320" w:rsidP="00323320">
      <w:pPr>
        <w:shd w:val="clear" w:color="auto" w:fill="FFFFFF"/>
        <w:spacing w:after="0" w:line="360" w:lineRule="auto"/>
        <w:jc w:val="both"/>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Листов Н. «Я помню вальса звук прелестный»</w:t>
      </w:r>
    </w:p>
    <w:p w:rsidR="00323320" w:rsidRPr="00166418" w:rsidRDefault="00323320" w:rsidP="00323320">
      <w:pPr>
        <w:shd w:val="clear" w:color="auto" w:fill="FFFFFF"/>
        <w:spacing w:after="0" w:line="360" w:lineRule="auto"/>
        <w:jc w:val="both"/>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 xml:space="preserve">Мартини Ж.П., </w:t>
      </w:r>
      <w:proofErr w:type="spellStart"/>
      <w:r w:rsidRPr="00166418">
        <w:rPr>
          <w:rFonts w:ascii="Times New Roman" w:eastAsia="Times New Roman" w:hAnsi="Times New Roman"/>
          <w:color w:val="181818"/>
          <w:sz w:val="28"/>
          <w:szCs w:val="28"/>
          <w:lang w:eastAsia="ru-RU"/>
        </w:rPr>
        <w:t>сл.н.а</w:t>
      </w:r>
      <w:proofErr w:type="spellEnd"/>
      <w:r w:rsidRPr="00166418">
        <w:rPr>
          <w:rFonts w:ascii="Times New Roman" w:eastAsia="Times New Roman" w:hAnsi="Times New Roman"/>
          <w:color w:val="181818"/>
          <w:sz w:val="28"/>
          <w:szCs w:val="28"/>
          <w:lang w:eastAsia="ru-RU"/>
        </w:rPr>
        <w:t>. «Восторг любви»</w:t>
      </w:r>
    </w:p>
    <w:p w:rsidR="00323320" w:rsidRPr="00166418" w:rsidRDefault="00323320" w:rsidP="00323320">
      <w:pPr>
        <w:shd w:val="clear" w:color="auto" w:fill="FFFFFF"/>
        <w:spacing w:after="0" w:line="360" w:lineRule="auto"/>
        <w:jc w:val="both"/>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 xml:space="preserve">Моцарт В. «Ария </w:t>
      </w:r>
      <w:proofErr w:type="spellStart"/>
      <w:r w:rsidRPr="00166418">
        <w:rPr>
          <w:rFonts w:ascii="Times New Roman" w:eastAsia="Times New Roman" w:hAnsi="Times New Roman"/>
          <w:color w:val="181818"/>
          <w:sz w:val="28"/>
          <w:szCs w:val="28"/>
          <w:lang w:eastAsia="ru-RU"/>
        </w:rPr>
        <w:t>Керубино</w:t>
      </w:r>
      <w:proofErr w:type="spellEnd"/>
      <w:r w:rsidRPr="00166418">
        <w:rPr>
          <w:rFonts w:ascii="Times New Roman" w:eastAsia="Times New Roman" w:hAnsi="Times New Roman"/>
          <w:color w:val="181818"/>
          <w:sz w:val="28"/>
          <w:szCs w:val="28"/>
          <w:lang w:eastAsia="ru-RU"/>
        </w:rPr>
        <w:t>» из оперы «Свадьба Фигаро»</w:t>
      </w:r>
    </w:p>
    <w:p w:rsidR="00323320" w:rsidRPr="00166418" w:rsidRDefault="00323320" w:rsidP="00323320">
      <w:pPr>
        <w:shd w:val="clear" w:color="auto" w:fill="FFFFFF"/>
        <w:spacing w:after="0" w:line="360" w:lineRule="auto"/>
        <w:jc w:val="both"/>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 xml:space="preserve">Моцарт В., сл. </w:t>
      </w:r>
      <w:proofErr w:type="spellStart"/>
      <w:r w:rsidRPr="00166418">
        <w:rPr>
          <w:rFonts w:ascii="Times New Roman" w:eastAsia="Times New Roman" w:hAnsi="Times New Roman"/>
          <w:color w:val="181818"/>
          <w:sz w:val="28"/>
          <w:szCs w:val="28"/>
          <w:lang w:eastAsia="ru-RU"/>
        </w:rPr>
        <w:t>Вербека</w:t>
      </w:r>
      <w:proofErr w:type="spellEnd"/>
      <w:r w:rsidRPr="00166418">
        <w:rPr>
          <w:rFonts w:ascii="Times New Roman" w:eastAsia="Times New Roman" w:hAnsi="Times New Roman"/>
          <w:color w:val="181818"/>
          <w:sz w:val="28"/>
          <w:szCs w:val="28"/>
          <w:lang w:eastAsia="ru-RU"/>
        </w:rPr>
        <w:t xml:space="preserve"> О., пер. Сикорской Т. «Тоска по весне», «Фиалка», «Вечерние думы»</w:t>
      </w:r>
    </w:p>
    <w:p w:rsidR="00323320" w:rsidRPr="00166418" w:rsidRDefault="00323320" w:rsidP="00323320">
      <w:pPr>
        <w:shd w:val="clear" w:color="auto" w:fill="FFFFFF"/>
        <w:spacing w:after="0" w:line="360" w:lineRule="auto"/>
        <w:rPr>
          <w:rFonts w:ascii="Times New Roman" w:eastAsia="Times New Roman" w:hAnsi="Times New Roman"/>
          <w:color w:val="181818"/>
          <w:sz w:val="28"/>
          <w:szCs w:val="28"/>
          <w:lang w:eastAsia="ru-RU"/>
        </w:rPr>
      </w:pPr>
      <w:proofErr w:type="spellStart"/>
      <w:r w:rsidRPr="00166418">
        <w:rPr>
          <w:rFonts w:ascii="Times New Roman" w:eastAsia="Times New Roman" w:hAnsi="Times New Roman"/>
          <w:color w:val="181818"/>
          <w:sz w:val="28"/>
          <w:szCs w:val="28"/>
          <w:lang w:eastAsia="ru-RU"/>
        </w:rPr>
        <w:t>Перотте</w:t>
      </w:r>
      <w:proofErr w:type="spellEnd"/>
      <w:r w:rsidRPr="00166418">
        <w:rPr>
          <w:rFonts w:ascii="Times New Roman" w:eastAsia="Times New Roman" w:hAnsi="Times New Roman"/>
          <w:color w:val="181818"/>
          <w:sz w:val="28"/>
          <w:szCs w:val="28"/>
          <w:lang w:eastAsia="ru-RU"/>
        </w:rPr>
        <w:t xml:space="preserve"> М. Тихо, так тихо.</w:t>
      </w:r>
    </w:p>
    <w:p w:rsidR="00323320" w:rsidRPr="00166418" w:rsidRDefault="00323320" w:rsidP="00323320">
      <w:pPr>
        <w:shd w:val="clear" w:color="auto" w:fill="FFFFFF"/>
        <w:spacing w:after="0" w:line="360" w:lineRule="auto"/>
        <w:rPr>
          <w:rFonts w:ascii="Times New Roman" w:eastAsia="Times New Roman" w:hAnsi="Times New Roman"/>
          <w:color w:val="181818"/>
          <w:sz w:val="28"/>
          <w:szCs w:val="28"/>
          <w:lang w:eastAsia="ru-RU"/>
        </w:rPr>
      </w:pPr>
      <w:proofErr w:type="spellStart"/>
      <w:r w:rsidRPr="00166418">
        <w:rPr>
          <w:rFonts w:ascii="Times New Roman" w:eastAsia="Times New Roman" w:hAnsi="Times New Roman"/>
          <w:color w:val="181818"/>
          <w:sz w:val="28"/>
          <w:szCs w:val="28"/>
          <w:lang w:eastAsia="ru-RU"/>
        </w:rPr>
        <w:t>Старокадомский</w:t>
      </w:r>
      <w:proofErr w:type="spellEnd"/>
      <w:r w:rsidRPr="00166418">
        <w:rPr>
          <w:rFonts w:ascii="Times New Roman" w:eastAsia="Times New Roman" w:hAnsi="Times New Roman"/>
          <w:color w:val="181818"/>
          <w:sz w:val="28"/>
          <w:szCs w:val="28"/>
          <w:lang w:eastAsia="ru-RU"/>
        </w:rPr>
        <w:t xml:space="preserve"> М. Весенняя песенка.</w:t>
      </w:r>
    </w:p>
    <w:p w:rsidR="00323320" w:rsidRPr="00166418" w:rsidRDefault="00323320" w:rsidP="00323320">
      <w:pPr>
        <w:shd w:val="clear" w:color="auto" w:fill="FFFFFF"/>
        <w:spacing w:after="0" w:line="360" w:lineRule="auto"/>
        <w:rPr>
          <w:rFonts w:ascii="Times New Roman" w:eastAsia="Times New Roman" w:hAnsi="Times New Roman"/>
          <w:color w:val="181818"/>
          <w:sz w:val="28"/>
          <w:szCs w:val="28"/>
          <w:lang w:eastAsia="ru-RU"/>
        </w:rPr>
      </w:pPr>
      <w:proofErr w:type="spellStart"/>
      <w:r w:rsidRPr="00166418">
        <w:rPr>
          <w:rFonts w:ascii="Times New Roman" w:eastAsia="Times New Roman" w:hAnsi="Times New Roman"/>
          <w:color w:val="181818"/>
          <w:sz w:val="28"/>
          <w:szCs w:val="28"/>
          <w:lang w:eastAsia="ru-RU"/>
        </w:rPr>
        <w:t>Старокадомский</w:t>
      </w:r>
      <w:proofErr w:type="spellEnd"/>
      <w:r w:rsidRPr="00166418">
        <w:rPr>
          <w:rFonts w:ascii="Times New Roman" w:eastAsia="Times New Roman" w:hAnsi="Times New Roman"/>
          <w:color w:val="181818"/>
          <w:sz w:val="28"/>
          <w:szCs w:val="28"/>
          <w:lang w:eastAsia="ru-RU"/>
        </w:rPr>
        <w:t xml:space="preserve"> М. Школьный вальс.</w:t>
      </w:r>
    </w:p>
    <w:p w:rsidR="00323320" w:rsidRPr="00166418" w:rsidRDefault="00323320" w:rsidP="00323320">
      <w:pPr>
        <w:shd w:val="clear" w:color="auto" w:fill="FFFFFF"/>
        <w:spacing w:after="0" w:line="360" w:lineRule="auto"/>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Струве Г. За новым поворотом.</w:t>
      </w:r>
    </w:p>
    <w:p w:rsidR="00323320" w:rsidRPr="00166418" w:rsidRDefault="00323320" w:rsidP="00323320">
      <w:pPr>
        <w:shd w:val="clear" w:color="auto" w:fill="FFFFFF"/>
        <w:spacing w:after="0" w:line="360" w:lineRule="auto"/>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Струве Г. Капелька солнца.</w:t>
      </w:r>
    </w:p>
    <w:p w:rsidR="00323320" w:rsidRPr="00166418" w:rsidRDefault="00323320" w:rsidP="00323320">
      <w:pPr>
        <w:shd w:val="clear" w:color="auto" w:fill="FFFFFF"/>
        <w:spacing w:after="0" w:line="360" w:lineRule="auto"/>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Тиличеева Е. Осень.</w:t>
      </w:r>
    </w:p>
    <w:p w:rsidR="00323320" w:rsidRPr="00166418" w:rsidRDefault="00323320" w:rsidP="00323320">
      <w:pPr>
        <w:shd w:val="clear" w:color="auto" w:fill="FFFFFF"/>
        <w:spacing w:after="0" w:line="360" w:lineRule="auto"/>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Титов Н. Талисман.</w:t>
      </w:r>
    </w:p>
    <w:p w:rsidR="00323320" w:rsidRPr="00166418" w:rsidRDefault="00323320" w:rsidP="00323320">
      <w:pPr>
        <w:shd w:val="clear" w:color="auto" w:fill="FFFFFF"/>
        <w:spacing w:after="0" w:line="360" w:lineRule="auto"/>
        <w:jc w:val="both"/>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 xml:space="preserve">Фомин Я., </w:t>
      </w:r>
      <w:proofErr w:type="spellStart"/>
      <w:r w:rsidRPr="00166418">
        <w:rPr>
          <w:rFonts w:ascii="Times New Roman" w:eastAsia="Times New Roman" w:hAnsi="Times New Roman"/>
          <w:color w:val="181818"/>
          <w:sz w:val="28"/>
          <w:szCs w:val="28"/>
          <w:lang w:eastAsia="ru-RU"/>
        </w:rPr>
        <w:t>сл</w:t>
      </w:r>
      <w:proofErr w:type="spellEnd"/>
      <w:r w:rsidRPr="00166418">
        <w:rPr>
          <w:rFonts w:ascii="Times New Roman" w:eastAsia="Times New Roman" w:hAnsi="Times New Roman"/>
          <w:color w:val="181818"/>
          <w:sz w:val="28"/>
          <w:szCs w:val="28"/>
          <w:lang w:eastAsia="ru-RU"/>
        </w:rPr>
        <w:t xml:space="preserve"> Германа П. «Только раз»</w:t>
      </w:r>
    </w:p>
    <w:p w:rsidR="00323320" w:rsidRPr="00166418" w:rsidRDefault="00323320" w:rsidP="00323320">
      <w:pPr>
        <w:shd w:val="clear" w:color="auto" w:fill="FFFFFF"/>
        <w:spacing w:after="0" w:line="360" w:lineRule="auto"/>
        <w:jc w:val="both"/>
        <w:rPr>
          <w:rFonts w:ascii="Times New Roman" w:eastAsia="Times New Roman" w:hAnsi="Times New Roman"/>
          <w:color w:val="181818"/>
          <w:sz w:val="28"/>
          <w:szCs w:val="28"/>
          <w:lang w:eastAsia="ru-RU"/>
        </w:rPr>
      </w:pPr>
      <w:proofErr w:type="spellStart"/>
      <w:r w:rsidRPr="00166418">
        <w:rPr>
          <w:rFonts w:ascii="Times New Roman" w:eastAsia="Times New Roman" w:hAnsi="Times New Roman"/>
          <w:color w:val="181818"/>
          <w:sz w:val="28"/>
          <w:szCs w:val="28"/>
          <w:lang w:eastAsia="ru-RU"/>
        </w:rPr>
        <w:t>Форэ</w:t>
      </w:r>
      <w:proofErr w:type="spellEnd"/>
      <w:r w:rsidRPr="00166418">
        <w:rPr>
          <w:rFonts w:ascii="Times New Roman" w:eastAsia="Times New Roman" w:hAnsi="Times New Roman"/>
          <w:color w:val="181818"/>
          <w:sz w:val="28"/>
          <w:szCs w:val="28"/>
          <w:lang w:eastAsia="ru-RU"/>
        </w:rPr>
        <w:t xml:space="preserve"> Г., сл. Верлена П. «Пробуждение»</w:t>
      </w:r>
    </w:p>
    <w:p w:rsidR="00323320" w:rsidRPr="00166418" w:rsidRDefault="00323320" w:rsidP="00323320">
      <w:pPr>
        <w:shd w:val="clear" w:color="auto" w:fill="FFFFFF"/>
        <w:spacing w:after="0" w:line="360" w:lineRule="auto"/>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Хренников Т. Колыбельная Светланы из музыки к пьесе «Давным-давно».</w:t>
      </w:r>
    </w:p>
    <w:p w:rsidR="00323320" w:rsidRPr="00166418" w:rsidRDefault="00323320" w:rsidP="00323320">
      <w:pPr>
        <w:shd w:val="clear" w:color="auto" w:fill="FFFFFF"/>
        <w:spacing w:after="0" w:line="360" w:lineRule="auto"/>
        <w:jc w:val="both"/>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Чайковский П., сл. Клименко И. «Отчего»</w:t>
      </w:r>
    </w:p>
    <w:p w:rsidR="00323320" w:rsidRPr="00166418" w:rsidRDefault="00323320" w:rsidP="00323320">
      <w:pPr>
        <w:shd w:val="clear" w:color="auto" w:fill="FFFFFF"/>
        <w:spacing w:after="0" w:line="360" w:lineRule="auto"/>
        <w:jc w:val="both"/>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Чайковский П., сл. Хвостовой А. «Нет, только тот, кто знал»</w:t>
      </w:r>
    </w:p>
    <w:p w:rsidR="00323320" w:rsidRPr="00166418" w:rsidRDefault="00323320" w:rsidP="00323320">
      <w:pPr>
        <w:shd w:val="clear" w:color="auto" w:fill="FFFFFF"/>
        <w:spacing w:after="0" w:line="360" w:lineRule="auto"/>
        <w:rPr>
          <w:rFonts w:ascii="Times New Roman" w:eastAsia="Times New Roman" w:hAnsi="Times New Roman"/>
          <w:color w:val="181818"/>
          <w:sz w:val="28"/>
          <w:szCs w:val="28"/>
          <w:lang w:eastAsia="ru-RU"/>
        </w:rPr>
      </w:pPr>
      <w:proofErr w:type="spellStart"/>
      <w:r w:rsidRPr="00166418">
        <w:rPr>
          <w:rFonts w:ascii="Times New Roman" w:eastAsia="Times New Roman" w:hAnsi="Times New Roman"/>
          <w:color w:val="181818"/>
          <w:sz w:val="28"/>
          <w:szCs w:val="28"/>
          <w:lang w:eastAsia="ru-RU"/>
        </w:rPr>
        <w:t>Чичков</w:t>
      </w:r>
      <w:proofErr w:type="spellEnd"/>
      <w:r w:rsidRPr="00166418">
        <w:rPr>
          <w:rFonts w:ascii="Times New Roman" w:eastAsia="Times New Roman" w:hAnsi="Times New Roman"/>
          <w:color w:val="181818"/>
          <w:sz w:val="28"/>
          <w:szCs w:val="28"/>
          <w:lang w:eastAsia="ru-RU"/>
        </w:rPr>
        <w:t xml:space="preserve"> Ю. Первый школьный звонок.</w:t>
      </w:r>
    </w:p>
    <w:p w:rsidR="00323320" w:rsidRPr="00166418" w:rsidRDefault="00323320" w:rsidP="00323320">
      <w:pPr>
        <w:shd w:val="clear" w:color="auto" w:fill="FFFFFF"/>
        <w:spacing w:after="0" w:line="360" w:lineRule="auto"/>
        <w:jc w:val="both"/>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 xml:space="preserve">Шишкин Н., </w:t>
      </w:r>
      <w:proofErr w:type="spellStart"/>
      <w:r w:rsidRPr="00166418">
        <w:rPr>
          <w:rFonts w:ascii="Times New Roman" w:eastAsia="Times New Roman" w:hAnsi="Times New Roman"/>
          <w:color w:val="181818"/>
          <w:sz w:val="28"/>
          <w:szCs w:val="28"/>
          <w:lang w:eastAsia="ru-RU"/>
        </w:rPr>
        <w:t>сл</w:t>
      </w:r>
      <w:proofErr w:type="spellEnd"/>
      <w:r w:rsidRPr="00166418">
        <w:rPr>
          <w:rFonts w:ascii="Times New Roman" w:eastAsia="Times New Roman" w:hAnsi="Times New Roman"/>
          <w:color w:val="181818"/>
          <w:sz w:val="28"/>
          <w:szCs w:val="28"/>
          <w:lang w:eastAsia="ru-RU"/>
        </w:rPr>
        <w:t xml:space="preserve"> Языкова М. «Ночь светла»</w:t>
      </w:r>
    </w:p>
    <w:p w:rsidR="00323320" w:rsidRPr="00166418" w:rsidRDefault="00323320" w:rsidP="00323320">
      <w:pPr>
        <w:shd w:val="clear" w:color="auto" w:fill="FFFFFF"/>
        <w:spacing w:after="0" w:line="360" w:lineRule="auto"/>
        <w:jc w:val="both"/>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 xml:space="preserve">Шуберт Ф., сл. </w:t>
      </w:r>
      <w:proofErr w:type="spellStart"/>
      <w:r w:rsidRPr="00166418">
        <w:rPr>
          <w:rFonts w:ascii="Times New Roman" w:eastAsia="Times New Roman" w:hAnsi="Times New Roman"/>
          <w:color w:val="181818"/>
          <w:sz w:val="28"/>
          <w:szCs w:val="28"/>
          <w:lang w:eastAsia="ru-RU"/>
        </w:rPr>
        <w:t>Шобера</w:t>
      </w:r>
      <w:proofErr w:type="spellEnd"/>
      <w:r w:rsidRPr="00166418">
        <w:rPr>
          <w:rFonts w:ascii="Times New Roman" w:eastAsia="Times New Roman" w:hAnsi="Times New Roman"/>
          <w:color w:val="181818"/>
          <w:sz w:val="28"/>
          <w:szCs w:val="28"/>
          <w:lang w:eastAsia="ru-RU"/>
        </w:rPr>
        <w:t xml:space="preserve"> Ф., пер. Райского Н. «К музыке»</w:t>
      </w:r>
    </w:p>
    <w:p w:rsidR="00323320" w:rsidRPr="00166418" w:rsidRDefault="00323320" w:rsidP="00323320">
      <w:pPr>
        <w:shd w:val="clear" w:color="auto" w:fill="FFFFFF"/>
        <w:spacing w:after="0" w:line="360" w:lineRule="auto"/>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t>Шуман Р. Совёнок.</w:t>
      </w:r>
    </w:p>
    <w:p w:rsidR="00323320" w:rsidRPr="00166418" w:rsidRDefault="00323320" w:rsidP="00323320">
      <w:pPr>
        <w:shd w:val="clear" w:color="auto" w:fill="FFFFFF"/>
        <w:spacing w:after="0" w:line="360" w:lineRule="auto"/>
        <w:jc w:val="both"/>
        <w:rPr>
          <w:rFonts w:ascii="Times New Roman" w:eastAsia="Times New Roman" w:hAnsi="Times New Roman"/>
          <w:color w:val="181818"/>
          <w:sz w:val="28"/>
          <w:szCs w:val="28"/>
          <w:lang w:eastAsia="ru-RU"/>
        </w:rPr>
      </w:pPr>
      <w:r w:rsidRPr="00166418">
        <w:rPr>
          <w:rFonts w:ascii="Times New Roman" w:eastAsia="Times New Roman" w:hAnsi="Times New Roman"/>
          <w:color w:val="181818"/>
          <w:sz w:val="28"/>
          <w:szCs w:val="28"/>
          <w:lang w:eastAsia="ru-RU"/>
        </w:rPr>
        <w:lastRenderedPageBreak/>
        <w:t>Яковлев С., сл. Пушкина А. «Элегия»</w:t>
      </w:r>
    </w:p>
    <w:p w:rsidR="00323320" w:rsidRPr="009D2594" w:rsidRDefault="00323320" w:rsidP="00323320">
      <w:pPr>
        <w:spacing w:line="276" w:lineRule="auto"/>
        <w:jc w:val="center"/>
        <w:rPr>
          <w:rFonts w:ascii="Times New Roman" w:hAnsi="Times New Roman"/>
          <w:b/>
          <w:bCs/>
          <w:color w:val="181818"/>
          <w:sz w:val="28"/>
          <w:szCs w:val="28"/>
          <w:shd w:val="clear" w:color="auto" w:fill="FFFFFF"/>
        </w:rPr>
      </w:pPr>
      <w:r w:rsidRPr="009D2594">
        <w:rPr>
          <w:rFonts w:ascii="Times New Roman" w:hAnsi="Times New Roman"/>
          <w:b/>
          <w:bCs/>
          <w:color w:val="181818"/>
          <w:sz w:val="28"/>
          <w:szCs w:val="28"/>
          <w:shd w:val="clear" w:color="auto" w:fill="FFFFFF"/>
        </w:rPr>
        <w:t>Списки рекомендуемой нотной и методической литературы</w:t>
      </w:r>
    </w:p>
    <w:p w:rsidR="00323320" w:rsidRPr="009D2594" w:rsidRDefault="00323320" w:rsidP="00323320">
      <w:pPr>
        <w:pStyle w:val="Body1"/>
        <w:spacing w:line="360" w:lineRule="auto"/>
        <w:rPr>
          <w:rFonts w:ascii="Times New Roman" w:eastAsia="Helvetica" w:hAnsi="Times New Roman"/>
          <w:b/>
          <w:sz w:val="28"/>
          <w:szCs w:val="28"/>
          <w:lang w:val="ru-RU"/>
        </w:rPr>
      </w:pPr>
      <w:r w:rsidRPr="009D2594">
        <w:rPr>
          <w:rFonts w:ascii="Times New Roman" w:eastAsia="Helvetica" w:hAnsi="Times New Roman"/>
          <w:b/>
          <w:sz w:val="28"/>
          <w:szCs w:val="28"/>
          <w:lang w:val="ru-RU"/>
        </w:rPr>
        <w:t>Сборники вокального репертуара</w:t>
      </w:r>
    </w:p>
    <w:p w:rsidR="00323320" w:rsidRPr="009D2594" w:rsidRDefault="00323320" w:rsidP="00323320">
      <w:pPr>
        <w:widowControl w:val="0"/>
        <w:spacing w:after="200" w:line="360" w:lineRule="auto"/>
        <w:contextualSpacing/>
        <w:jc w:val="both"/>
        <w:rPr>
          <w:rFonts w:ascii="Times New Roman" w:hAnsi="Times New Roman"/>
          <w:sz w:val="28"/>
          <w:szCs w:val="28"/>
          <w:lang w:eastAsia="ru-RU"/>
        </w:rPr>
      </w:pPr>
      <w:r w:rsidRPr="009D2594">
        <w:rPr>
          <w:rFonts w:ascii="Times New Roman" w:hAnsi="Times New Roman"/>
          <w:sz w:val="28"/>
          <w:szCs w:val="28"/>
          <w:lang w:eastAsia="ru-RU"/>
        </w:rPr>
        <w:t xml:space="preserve">1.Популярные русские романсы для голоса в сопровождении фортепиано: </w:t>
      </w:r>
      <w:proofErr w:type="spellStart"/>
      <w:r w:rsidRPr="009D2594">
        <w:rPr>
          <w:rFonts w:ascii="Times New Roman" w:hAnsi="Times New Roman"/>
          <w:sz w:val="28"/>
          <w:szCs w:val="28"/>
          <w:lang w:eastAsia="ru-RU"/>
        </w:rPr>
        <w:t>Вып</w:t>
      </w:r>
      <w:proofErr w:type="spellEnd"/>
      <w:r w:rsidRPr="009D2594">
        <w:rPr>
          <w:rFonts w:ascii="Times New Roman" w:hAnsi="Times New Roman"/>
          <w:sz w:val="28"/>
          <w:szCs w:val="28"/>
          <w:lang w:eastAsia="ru-RU"/>
        </w:rPr>
        <w:t xml:space="preserve">. 1. Гори, гори, гори моя звезда. /Авт.- сост. И.А. </w:t>
      </w:r>
      <w:proofErr w:type="spellStart"/>
      <w:r w:rsidRPr="009D2594">
        <w:rPr>
          <w:rFonts w:ascii="Times New Roman" w:hAnsi="Times New Roman"/>
          <w:sz w:val="28"/>
          <w:szCs w:val="28"/>
          <w:lang w:eastAsia="ru-RU"/>
        </w:rPr>
        <w:t>Шух</w:t>
      </w:r>
      <w:proofErr w:type="spellEnd"/>
      <w:r w:rsidRPr="009D2594">
        <w:rPr>
          <w:rFonts w:ascii="Times New Roman" w:hAnsi="Times New Roman"/>
          <w:sz w:val="28"/>
          <w:szCs w:val="28"/>
          <w:lang w:eastAsia="ru-RU"/>
        </w:rPr>
        <w:t xml:space="preserve">. – М.: ООО «Издательство АСТ»: Донецк: </w:t>
      </w:r>
      <w:proofErr w:type="spellStart"/>
      <w:proofErr w:type="gramStart"/>
      <w:r w:rsidRPr="009D2594">
        <w:rPr>
          <w:rFonts w:ascii="Times New Roman" w:hAnsi="Times New Roman"/>
          <w:sz w:val="28"/>
          <w:szCs w:val="28"/>
          <w:lang w:eastAsia="ru-RU"/>
        </w:rPr>
        <w:t>Сталкер</w:t>
      </w:r>
      <w:proofErr w:type="spellEnd"/>
      <w:r w:rsidRPr="009D2594">
        <w:rPr>
          <w:rFonts w:ascii="Times New Roman" w:hAnsi="Times New Roman"/>
          <w:sz w:val="28"/>
          <w:szCs w:val="28"/>
          <w:lang w:eastAsia="ru-RU"/>
        </w:rPr>
        <w:t>,-</w:t>
      </w:r>
      <w:proofErr w:type="gramEnd"/>
      <w:r w:rsidRPr="009D2594">
        <w:rPr>
          <w:rFonts w:ascii="Times New Roman" w:hAnsi="Times New Roman"/>
          <w:sz w:val="28"/>
          <w:szCs w:val="28"/>
          <w:lang w:eastAsia="ru-RU"/>
        </w:rPr>
        <w:t xml:space="preserve"> 2003. – 54с.: ил.- (Шедевры русского романса).</w:t>
      </w:r>
    </w:p>
    <w:p w:rsidR="00323320" w:rsidRPr="009D2594" w:rsidRDefault="00323320" w:rsidP="00323320">
      <w:pPr>
        <w:widowControl w:val="0"/>
        <w:spacing w:after="200" w:line="360" w:lineRule="auto"/>
        <w:contextualSpacing/>
        <w:jc w:val="both"/>
        <w:rPr>
          <w:rFonts w:ascii="Times New Roman" w:hAnsi="Times New Roman"/>
          <w:sz w:val="28"/>
          <w:szCs w:val="28"/>
          <w:lang w:eastAsia="ru-RU"/>
        </w:rPr>
      </w:pPr>
      <w:r w:rsidRPr="009D2594">
        <w:rPr>
          <w:rFonts w:ascii="Times New Roman" w:hAnsi="Times New Roman"/>
          <w:sz w:val="28"/>
          <w:szCs w:val="28"/>
          <w:lang w:eastAsia="ru-RU"/>
        </w:rPr>
        <w:t xml:space="preserve">2.Популярные русские романсы для голоса в сопровождении фортепиано: </w:t>
      </w:r>
      <w:proofErr w:type="spellStart"/>
      <w:r w:rsidRPr="009D2594">
        <w:rPr>
          <w:rFonts w:ascii="Times New Roman" w:hAnsi="Times New Roman"/>
          <w:sz w:val="28"/>
          <w:szCs w:val="28"/>
          <w:lang w:eastAsia="ru-RU"/>
        </w:rPr>
        <w:t>Вып</w:t>
      </w:r>
      <w:proofErr w:type="spellEnd"/>
      <w:r w:rsidRPr="009D2594">
        <w:rPr>
          <w:rFonts w:ascii="Times New Roman" w:hAnsi="Times New Roman"/>
          <w:sz w:val="28"/>
          <w:szCs w:val="28"/>
          <w:lang w:eastAsia="ru-RU"/>
        </w:rPr>
        <w:t xml:space="preserve">. 2. не искушай меня без нужды /Авт. – сост. М.А. </w:t>
      </w:r>
      <w:proofErr w:type="spellStart"/>
      <w:r w:rsidRPr="009D2594">
        <w:rPr>
          <w:rFonts w:ascii="Times New Roman" w:hAnsi="Times New Roman"/>
          <w:sz w:val="28"/>
          <w:szCs w:val="28"/>
          <w:lang w:eastAsia="ru-RU"/>
        </w:rPr>
        <w:t>Шух</w:t>
      </w:r>
      <w:proofErr w:type="spellEnd"/>
      <w:r w:rsidRPr="009D2594">
        <w:rPr>
          <w:rFonts w:ascii="Times New Roman" w:hAnsi="Times New Roman"/>
          <w:sz w:val="28"/>
          <w:szCs w:val="28"/>
          <w:lang w:eastAsia="ru-RU"/>
        </w:rPr>
        <w:t xml:space="preserve">. – М.: ООО «Издательство АСТ»; Донецк: </w:t>
      </w:r>
      <w:proofErr w:type="spellStart"/>
      <w:r w:rsidRPr="009D2594">
        <w:rPr>
          <w:rFonts w:ascii="Times New Roman" w:hAnsi="Times New Roman"/>
          <w:sz w:val="28"/>
          <w:szCs w:val="28"/>
          <w:lang w:eastAsia="ru-RU"/>
        </w:rPr>
        <w:t>Сталкер</w:t>
      </w:r>
      <w:proofErr w:type="spellEnd"/>
      <w:r w:rsidRPr="009D2594">
        <w:rPr>
          <w:rFonts w:ascii="Times New Roman" w:hAnsi="Times New Roman"/>
          <w:sz w:val="28"/>
          <w:szCs w:val="28"/>
          <w:lang w:eastAsia="ru-RU"/>
        </w:rPr>
        <w:t>, 2003 – 55с.: ил. – (Шедевры русского романса).</w:t>
      </w:r>
    </w:p>
    <w:p w:rsidR="00323320" w:rsidRPr="009D2594" w:rsidRDefault="00323320" w:rsidP="00323320">
      <w:pPr>
        <w:spacing w:line="360" w:lineRule="auto"/>
        <w:jc w:val="both"/>
        <w:rPr>
          <w:rFonts w:ascii="Times New Roman" w:hAnsi="Times New Roman"/>
          <w:sz w:val="28"/>
          <w:szCs w:val="28"/>
          <w:lang w:eastAsia="ru-RU"/>
        </w:rPr>
      </w:pPr>
      <w:r w:rsidRPr="009D2594">
        <w:rPr>
          <w:rFonts w:ascii="Times New Roman" w:hAnsi="Times New Roman"/>
          <w:sz w:val="28"/>
          <w:szCs w:val="28"/>
          <w:lang w:eastAsia="ru-RU"/>
        </w:rPr>
        <w:t xml:space="preserve">3. Популярные русские романсы для голоса в сопровождении фортепиано: Вып.3. В крови горит огонь желанья /Авт. – сост. М.А. </w:t>
      </w:r>
      <w:proofErr w:type="spellStart"/>
      <w:r w:rsidRPr="009D2594">
        <w:rPr>
          <w:rFonts w:ascii="Times New Roman" w:hAnsi="Times New Roman"/>
          <w:sz w:val="28"/>
          <w:szCs w:val="28"/>
          <w:lang w:eastAsia="ru-RU"/>
        </w:rPr>
        <w:t>Шух</w:t>
      </w:r>
      <w:proofErr w:type="spellEnd"/>
      <w:r w:rsidRPr="009D2594">
        <w:rPr>
          <w:rFonts w:ascii="Times New Roman" w:hAnsi="Times New Roman"/>
          <w:sz w:val="28"/>
          <w:szCs w:val="28"/>
          <w:lang w:eastAsia="ru-RU"/>
        </w:rPr>
        <w:t xml:space="preserve">. – М.: ООО «Издательство АСТ»; Донецк: </w:t>
      </w:r>
      <w:proofErr w:type="spellStart"/>
      <w:r w:rsidRPr="009D2594">
        <w:rPr>
          <w:rFonts w:ascii="Times New Roman" w:hAnsi="Times New Roman"/>
          <w:sz w:val="28"/>
          <w:szCs w:val="28"/>
          <w:lang w:eastAsia="ru-RU"/>
        </w:rPr>
        <w:t>Сталкер</w:t>
      </w:r>
      <w:proofErr w:type="spellEnd"/>
      <w:r w:rsidRPr="009D2594">
        <w:rPr>
          <w:rFonts w:ascii="Times New Roman" w:hAnsi="Times New Roman"/>
          <w:sz w:val="28"/>
          <w:szCs w:val="28"/>
          <w:lang w:eastAsia="ru-RU"/>
        </w:rPr>
        <w:t>, 2003. – 54с.: ил. (Шедевры русского романса).</w:t>
      </w:r>
    </w:p>
    <w:p w:rsidR="00323320" w:rsidRPr="009D2594" w:rsidRDefault="00323320" w:rsidP="00323320">
      <w:pPr>
        <w:spacing w:line="360" w:lineRule="auto"/>
        <w:jc w:val="both"/>
        <w:rPr>
          <w:rFonts w:ascii="Times New Roman" w:hAnsi="Times New Roman"/>
          <w:sz w:val="28"/>
          <w:szCs w:val="28"/>
          <w:lang w:eastAsia="ru-RU"/>
        </w:rPr>
      </w:pPr>
      <w:r w:rsidRPr="009D2594">
        <w:rPr>
          <w:rFonts w:ascii="Times New Roman" w:hAnsi="Times New Roman"/>
          <w:sz w:val="28"/>
          <w:szCs w:val="28"/>
          <w:lang w:eastAsia="ru-RU"/>
        </w:rPr>
        <w:t xml:space="preserve">4. Популярные русские романсы для голоса в сопровождении фортепиано: Вып.4. Вам не понять моей печали. /Авт.-сост. М.А. </w:t>
      </w:r>
      <w:proofErr w:type="spellStart"/>
      <w:proofErr w:type="gramStart"/>
      <w:r w:rsidRPr="009D2594">
        <w:rPr>
          <w:rFonts w:ascii="Times New Roman" w:hAnsi="Times New Roman"/>
          <w:sz w:val="28"/>
          <w:szCs w:val="28"/>
          <w:lang w:eastAsia="ru-RU"/>
        </w:rPr>
        <w:t>Шух</w:t>
      </w:r>
      <w:proofErr w:type="spellEnd"/>
      <w:r w:rsidRPr="009D2594">
        <w:rPr>
          <w:rFonts w:ascii="Times New Roman" w:hAnsi="Times New Roman"/>
          <w:sz w:val="28"/>
          <w:szCs w:val="28"/>
          <w:lang w:eastAsia="ru-RU"/>
        </w:rPr>
        <w:t>.-</w:t>
      </w:r>
      <w:proofErr w:type="gramEnd"/>
      <w:r w:rsidRPr="009D2594">
        <w:rPr>
          <w:rFonts w:ascii="Times New Roman" w:hAnsi="Times New Roman"/>
          <w:sz w:val="28"/>
          <w:szCs w:val="28"/>
          <w:lang w:eastAsia="ru-RU"/>
        </w:rPr>
        <w:t xml:space="preserve">М.: ООО «Издательство АСТ»; Донецк: </w:t>
      </w:r>
      <w:proofErr w:type="spellStart"/>
      <w:r w:rsidRPr="009D2594">
        <w:rPr>
          <w:rFonts w:ascii="Times New Roman" w:hAnsi="Times New Roman"/>
          <w:sz w:val="28"/>
          <w:szCs w:val="28"/>
          <w:lang w:eastAsia="ru-RU"/>
        </w:rPr>
        <w:t>Сталкер</w:t>
      </w:r>
      <w:proofErr w:type="spellEnd"/>
      <w:r w:rsidRPr="009D2594">
        <w:rPr>
          <w:rFonts w:ascii="Times New Roman" w:hAnsi="Times New Roman"/>
          <w:sz w:val="28"/>
          <w:szCs w:val="28"/>
          <w:lang w:eastAsia="ru-RU"/>
        </w:rPr>
        <w:t>, 2003.-54с.: ил.-(Шедевры русского романса).</w:t>
      </w:r>
    </w:p>
    <w:p w:rsidR="00323320" w:rsidRPr="009D2594" w:rsidRDefault="00323320" w:rsidP="00323320">
      <w:pPr>
        <w:spacing w:line="360" w:lineRule="auto"/>
        <w:jc w:val="both"/>
        <w:rPr>
          <w:rFonts w:ascii="Times New Roman" w:hAnsi="Times New Roman"/>
          <w:sz w:val="28"/>
          <w:szCs w:val="28"/>
          <w:lang w:eastAsia="ru-RU"/>
        </w:rPr>
      </w:pPr>
      <w:r w:rsidRPr="009D2594">
        <w:rPr>
          <w:rFonts w:ascii="Times New Roman" w:hAnsi="Times New Roman"/>
          <w:sz w:val="28"/>
          <w:szCs w:val="28"/>
          <w:lang w:eastAsia="ru-RU"/>
        </w:rPr>
        <w:t>5. Смирнова Т.И. Учебное пособие «</w:t>
      </w:r>
      <w:proofErr w:type="spellStart"/>
      <w:r w:rsidRPr="009D2594">
        <w:rPr>
          <w:rFonts w:ascii="Times New Roman" w:hAnsi="Times New Roman"/>
          <w:sz w:val="28"/>
          <w:szCs w:val="28"/>
          <w:lang w:eastAsia="ru-RU"/>
        </w:rPr>
        <w:t>Allegro</w:t>
      </w:r>
      <w:proofErr w:type="spellEnd"/>
      <w:r w:rsidRPr="009D2594">
        <w:rPr>
          <w:rFonts w:ascii="Times New Roman" w:hAnsi="Times New Roman"/>
          <w:sz w:val="28"/>
          <w:szCs w:val="28"/>
          <w:lang w:eastAsia="ru-RU"/>
        </w:rPr>
        <w:t>». Фортепиано. Интенсивный курс. Тетради №№3,6,9,11,12,</w:t>
      </w:r>
      <w:proofErr w:type="gramStart"/>
      <w:r w:rsidRPr="009D2594">
        <w:rPr>
          <w:rFonts w:ascii="Times New Roman" w:hAnsi="Times New Roman"/>
          <w:sz w:val="28"/>
          <w:szCs w:val="28"/>
          <w:lang w:eastAsia="ru-RU"/>
        </w:rPr>
        <w:t>14.-</w:t>
      </w:r>
      <w:proofErr w:type="gramEnd"/>
      <w:r w:rsidRPr="009D2594">
        <w:rPr>
          <w:rFonts w:ascii="Times New Roman" w:hAnsi="Times New Roman"/>
          <w:sz w:val="28"/>
          <w:szCs w:val="28"/>
          <w:lang w:eastAsia="ru-RU"/>
        </w:rPr>
        <w:t>Москва, 2000.</w:t>
      </w:r>
    </w:p>
    <w:p w:rsidR="00323320" w:rsidRPr="009D2594" w:rsidRDefault="00323320" w:rsidP="00323320">
      <w:pPr>
        <w:spacing w:line="360" w:lineRule="auto"/>
        <w:jc w:val="both"/>
        <w:rPr>
          <w:rFonts w:ascii="Times New Roman" w:hAnsi="Times New Roman"/>
          <w:sz w:val="28"/>
          <w:szCs w:val="28"/>
          <w:lang w:eastAsia="ru-RU"/>
        </w:rPr>
      </w:pPr>
      <w:r w:rsidRPr="009D2594">
        <w:rPr>
          <w:rFonts w:ascii="Times New Roman" w:hAnsi="Times New Roman"/>
          <w:sz w:val="28"/>
          <w:szCs w:val="28"/>
          <w:lang w:eastAsia="ru-RU"/>
        </w:rPr>
        <w:t xml:space="preserve">6. Улыбка. Популярные песни из детских мультфильмов и телефильмов. Переложение для фортепиано. </w:t>
      </w:r>
      <w:proofErr w:type="spellStart"/>
      <w:r w:rsidRPr="009D2594">
        <w:rPr>
          <w:rFonts w:ascii="Times New Roman" w:hAnsi="Times New Roman"/>
          <w:sz w:val="28"/>
          <w:szCs w:val="28"/>
          <w:lang w:eastAsia="ru-RU"/>
        </w:rPr>
        <w:t>Вып</w:t>
      </w:r>
      <w:proofErr w:type="spellEnd"/>
      <w:r w:rsidRPr="009D2594">
        <w:rPr>
          <w:rFonts w:ascii="Times New Roman" w:hAnsi="Times New Roman"/>
          <w:sz w:val="28"/>
          <w:szCs w:val="28"/>
          <w:lang w:eastAsia="ru-RU"/>
        </w:rPr>
        <w:t xml:space="preserve">. 1,2. /Сост. Н. </w:t>
      </w:r>
      <w:proofErr w:type="spellStart"/>
      <w:proofErr w:type="gramStart"/>
      <w:r w:rsidRPr="009D2594">
        <w:rPr>
          <w:rFonts w:ascii="Times New Roman" w:hAnsi="Times New Roman"/>
          <w:sz w:val="28"/>
          <w:szCs w:val="28"/>
          <w:lang w:eastAsia="ru-RU"/>
        </w:rPr>
        <w:t>М.Матвеева</w:t>
      </w:r>
      <w:proofErr w:type="spellEnd"/>
      <w:r w:rsidRPr="009D2594">
        <w:rPr>
          <w:rFonts w:ascii="Times New Roman" w:hAnsi="Times New Roman"/>
          <w:sz w:val="28"/>
          <w:szCs w:val="28"/>
          <w:lang w:eastAsia="ru-RU"/>
        </w:rPr>
        <w:t>.-</w:t>
      </w:r>
      <w:proofErr w:type="gramEnd"/>
      <w:r w:rsidRPr="009D2594">
        <w:rPr>
          <w:rFonts w:ascii="Times New Roman" w:hAnsi="Times New Roman"/>
          <w:sz w:val="28"/>
          <w:szCs w:val="28"/>
          <w:lang w:eastAsia="ru-RU"/>
        </w:rPr>
        <w:t xml:space="preserve"> М.: Советский композитор, 1987.</w:t>
      </w:r>
    </w:p>
    <w:p w:rsidR="00323320" w:rsidRPr="009D2594" w:rsidRDefault="00323320" w:rsidP="00323320">
      <w:pPr>
        <w:spacing w:line="360" w:lineRule="auto"/>
        <w:jc w:val="both"/>
        <w:rPr>
          <w:rFonts w:ascii="Times New Roman" w:hAnsi="Times New Roman"/>
          <w:sz w:val="28"/>
          <w:szCs w:val="28"/>
          <w:lang w:eastAsia="ru-RU"/>
        </w:rPr>
      </w:pPr>
      <w:r w:rsidRPr="009D2594">
        <w:rPr>
          <w:rFonts w:ascii="Times New Roman" w:hAnsi="Times New Roman"/>
          <w:sz w:val="28"/>
          <w:szCs w:val="28"/>
          <w:lang w:eastAsia="ru-RU"/>
        </w:rPr>
        <w:t xml:space="preserve">7.Элементарное </w:t>
      </w:r>
      <w:proofErr w:type="spellStart"/>
      <w:r w:rsidRPr="009D2594">
        <w:rPr>
          <w:rFonts w:ascii="Times New Roman" w:hAnsi="Times New Roman"/>
          <w:sz w:val="28"/>
          <w:szCs w:val="28"/>
          <w:lang w:eastAsia="ru-RU"/>
        </w:rPr>
        <w:t>музицирование</w:t>
      </w:r>
      <w:proofErr w:type="spellEnd"/>
      <w:r w:rsidRPr="009D2594">
        <w:rPr>
          <w:rFonts w:ascii="Times New Roman" w:hAnsi="Times New Roman"/>
          <w:sz w:val="28"/>
          <w:szCs w:val="28"/>
          <w:lang w:eastAsia="ru-RU"/>
        </w:rPr>
        <w:t xml:space="preserve">. Нотное приложение к </w:t>
      </w:r>
      <w:proofErr w:type="gramStart"/>
      <w:r w:rsidRPr="009D2594">
        <w:rPr>
          <w:rFonts w:ascii="Times New Roman" w:hAnsi="Times New Roman"/>
          <w:sz w:val="28"/>
          <w:szCs w:val="28"/>
          <w:lang w:eastAsia="ru-RU"/>
        </w:rPr>
        <w:t>программе.-</w:t>
      </w:r>
      <w:proofErr w:type="gramEnd"/>
      <w:r w:rsidRPr="009D2594">
        <w:rPr>
          <w:rFonts w:ascii="Times New Roman" w:hAnsi="Times New Roman"/>
          <w:sz w:val="28"/>
          <w:szCs w:val="28"/>
          <w:lang w:eastAsia="ru-RU"/>
        </w:rPr>
        <w:t xml:space="preserve"> М.: Музыка, 2003.</w:t>
      </w:r>
    </w:p>
    <w:p w:rsidR="00323320" w:rsidRPr="009D2594" w:rsidRDefault="00323320" w:rsidP="00323320">
      <w:pPr>
        <w:spacing w:line="360" w:lineRule="auto"/>
        <w:jc w:val="both"/>
        <w:rPr>
          <w:rFonts w:ascii="Times New Roman" w:hAnsi="Times New Roman"/>
          <w:sz w:val="28"/>
          <w:szCs w:val="28"/>
          <w:lang w:eastAsia="ru-RU"/>
        </w:rPr>
      </w:pPr>
      <w:r w:rsidRPr="009D2594">
        <w:rPr>
          <w:rFonts w:ascii="Times New Roman" w:hAnsi="Times New Roman"/>
          <w:sz w:val="28"/>
          <w:szCs w:val="28"/>
          <w:lang w:eastAsia="ru-RU"/>
        </w:rPr>
        <w:t xml:space="preserve">8. Юный </w:t>
      </w:r>
      <w:proofErr w:type="gramStart"/>
      <w:r w:rsidRPr="009D2594">
        <w:rPr>
          <w:rFonts w:ascii="Times New Roman" w:hAnsi="Times New Roman"/>
          <w:sz w:val="28"/>
          <w:szCs w:val="28"/>
          <w:lang w:eastAsia="ru-RU"/>
        </w:rPr>
        <w:t>аккомпаниатор(</w:t>
      </w:r>
      <w:proofErr w:type="gramEnd"/>
      <w:r w:rsidRPr="009D2594">
        <w:rPr>
          <w:rFonts w:ascii="Times New Roman" w:hAnsi="Times New Roman"/>
          <w:sz w:val="28"/>
          <w:szCs w:val="28"/>
          <w:lang w:eastAsia="ru-RU"/>
        </w:rPr>
        <w:t>учебно-методическое пособие для преподавателей и учащихся ДМШ и ДШИ)1 и 2 части. Изд. «Союз художников</w:t>
      </w:r>
      <w:proofErr w:type="gramStart"/>
      <w:r w:rsidRPr="009D2594">
        <w:rPr>
          <w:rFonts w:ascii="Times New Roman" w:hAnsi="Times New Roman"/>
          <w:sz w:val="28"/>
          <w:szCs w:val="28"/>
          <w:lang w:eastAsia="ru-RU"/>
        </w:rPr>
        <w:t>»,С</w:t>
      </w:r>
      <w:proofErr w:type="gramEnd"/>
      <w:r w:rsidRPr="009D2594">
        <w:rPr>
          <w:rFonts w:ascii="Times New Roman" w:hAnsi="Times New Roman"/>
          <w:sz w:val="28"/>
          <w:szCs w:val="28"/>
          <w:lang w:eastAsia="ru-RU"/>
        </w:rPr>
        <w:t>-П.2001.</w:t>
      </w:r>
    </w:p>
    <w:p w:rsidR="00323320" w:rsidRPr="009D2594" w:rsidRDefault="00323320" w:rsidP="00323320">
      <w:pPr>
        <w:spacing w:line="360" w:lineRule="auto"/>
        <w:jc w:val="both"/>
        <w:rPr>
          <w:rFonts w:ascii="Times New Roman" w:hAnsi="Times New Roman"/>
          <w:sz w:val="28"/>
          <w:szCs w:val="28"/>
          <w:lang w:eastAsia="ru-RU"/>
        </w:rPr>
      </w:pPr>
      <w:r w:rsidRPr="009D2594">
        <w:rPr>
          <w:rFonts w:ascii="Times New Roman" w:hAnsi="Times New Roman"/>
          <w:sz w:val="28"/>
          <w:szCs w:val="28"/>
          <w:lang w:eastAsia="ru-RU"/>
        </w:rPr>
        <w:lastRenderedPageBreak/>
        <w:t xml:space="preserve">9.Даргомыжский А. Избранные романсы для голоса в сопровождении фортепиано. </w:t>
      </w:r>
      <w:proofErr w:type="gramStart"/>
      <w:r w:rsidRPr="009D2594">
        <w:rPr>
          <w:rFonts w:ascii="Times New Roman" w:hAnsi="Times New Roman"/>
          <w:sz w:val="28"/>
          <w:szCs w:val="28"/>
          <w:lang w:eastAsia="ru-RU"/>
        </w:rPr>
        <w:t>М:Музыка</w:t>
      </w:r>
      <w:proofErr w:type="gramEnd"/>
      <w:r w:rsidRPr="009D2594">
        <w:rPr>
          <w:rFonts w:ascii="Times New Roman" w:hAnsi="Times New Roman"/>
          <w:sz w:val="28"/>
          <w:szCs w:val="28"/>
          <w:lang w:eastAsia="ru-RU"/>
        </w:rPr>
        <w:t>,1981.</w:t>
      </w:r>
    </w:p>
    <w:p w:rsidR="00323320" w:rsidRPr="009D2594" w:rsidRDefault="00323320" w:rsidP="00323320">
      <w:pPr>
        <w:spacing w:line="360" w:lineRule="auto"/>
        <w:jc w:val="both"/>
        <w:rPr>
          <w:rFonts w:ascii="Times New Roman" w:hAnsi="Times New Roman"/>
          <w:sz w:val="28"/>
          <w:szCs w:val="28"/>
          <w:lang w:eastAsia="ru-RU"/>
        </w:rPr>
      </w:pPr>
      <w:r w:rsidRPr="009D2594">
        <w:rPr>
          <w:rFonts w:ascii="Times New Roman" w:hAnsi="Times New Roman"/>
          <w:sz w:val="28"/>
          <w:szCs w:val="28"/>
          <w:lang w:eastAsia="ru-RU"/>
        </w:rPr>
        <w:t>10. Осенний сон. Старинные вальсы. Для голоса в сопровождении фортепиано. М: Кифара,1997.</w:t>
      </w:r>
    </w:p>
    <w:p w:rsidR="00323320" w:rsidRPr="009D2594" w:rsidRDefault="00323320" w:rsidP="00323320">
      <w:pPr>
        <w:spacing w:line="360" w:lineRule="auto"/>
        <w:jc w:val="both"/>
        <w:rPr>
          <w:rFonts w:ascii="Times New Roman" w:hAnsi="Times New Roman"/>
          <w:sz w:val="28"/>
          <w:szCs w:val="28"/>
          <w:lang w:eastAsia="ru-RU"/>
        </w:rPr>
      </w:pPr>
      <w:r w:rsidRPr="009D2594">
        <w:rPr>
          <w:rFonts w:ascii="Times New Roman" w:hAnsi="Times New Roman"/>
          <w:sz w:val="28"/>
          <w:szCs w:val="28"/>
          <w:lang w:eastAsia="ru-RU"/>
        </w:rPr>
        <w:t>11.Антология русского романса. Сост. И.Я. Родионова. С-П.-Москва-Краснодар,2006.</w:t>
      </w:r>
    </w:p>
    <w:p w:rsidR="00323320" w:rsidRPr="009D2594" w:rsidRDefault="00323320" w:rsidP="00323320">
      <w:pPr>
        <w:spacing w:line="360" w:lineRule="auto"/>
        <w:jc w:val="both"/>
        <w:rPr>
          <w:rFonts w:ascii="Times New Roman" w:hAnsi="Times New Roman"/>
          <w:sz w:val="28"/>
          <w:szCs w:val="28"/>
          <w:lang w:eastAsia="ru-RU"/>
        </w:rPr>
      </w:pPr>
      <w:r w:rsidRPr="009D2594">
        <w:rPr>
          <w:rFonts w:ascii="Times New Roman" w:hAnsi="Times New Roman"/>
          <w:sz w:val="28"/>
          <w:szCs w:val="28"/>
          <w:lang w:eastAsia="ru-RU"/>
        </w:rPr>
        <w:t xml:space="preserve">12.Русская музыка. Романсы и песни. Ансамблевое и сольное </w:t>
      </w:r>
      <w:proofErr w:type="spellStart"/>
      <w:r w:rsidRPr="009D2594">
        <w:rPr>
          <w:rFonts w:ascii="Times New Roman" w:hAnsi="Times New Roman"/>
          <w:sz w:val="28"/>
          <w:szCs w:val="28"/>
          <w:lang w:eastAsia="ru-RU"/>
        </w:rPr>
        <w:t>музицирование</w:t>
      </w:r>
      <w:proofErr w:type="spellEnd"/>
      <w:r w:rsidRPr="009D2594">
        <w:rPr>
          <w:rFonts w:ascii="Times New Roman" w:hAnsi="Times New Roman"/>
          <w:sz w:val="28"/>
          <w:szCs w:val="28"/>
          <w:lang w:eastAsia="ru-RU"/>
        </w:rPr>
        <w:t xml:space="preserve"> на уроках сольфеджио. Вып.5.С- П.:2010.</w:t>
      </w:r>
    </w:p>
    <w:p w:rsidR="00323320" w:rsidRPr="009D2594" w:rsidRDefault="00323320" w:rsidP="00323320">
      <w:pPr>
        <w:spacing w:line="360" w:lineRule="auto"/>
        <w:jc w:val="both"/>
        <w:rPr>
          <w:rFonts w:ascii="Times New Roman" w:hAnsi="Times New Roman"/>
          <w:sz w:val="28"/>
          <w:szCs w:val="28"/>
          <w:lang w:eastAsia="ru-RU"/>
        </w:rPr>
      </w:pPr>
      <w:r w:rsidRPr="009D2594">
        <w:rPr>
          <w:rFonts w:ascii="Times New Roman" w:hAnsi="Times New Roman"/>
          <w:sz w:val="28"/>
          <w:szCs w:val="28"/>
          <w:lang w:eastAsia="ru-RU"/>
        </w:rPr>
        <w:t xml:space="preserve">13. Зарубежная музыка. Романсы и песни. Ансамблевое и сольное </w:t>
      </w:r>
      <w:proofErr w:type="spellStart"/>
      <w:r w:rsidRPr="009D2594">
        <w:rPr>
          <w:rFonts w:ascii="Times New Roman" w:hAnsi="Times New Roman"/>
          <w:sz w:val="28"/>
          <w:szCs w:val="28"/>
          <w:lang w:eastAsia="ru-RU"/>
        </w:rPr>
        <w:t>музицирование</w:t>
      </w:r>
      <w:proofErr w:type="spellEnd"/>
      <w:r w:rsidRPr="009D2594">
        <w:rPr>
          <w:rFonts w:ascii="Times New Roman" w:hAnsi="Times New Roman"/>
          <w:sz w:val="28"/>
          <w:szCs w:val="28"/>
          <w:lang w:eastAsia="ru-RU"/>
        </w:rPr>
        <w:t xml:space="preserve"> на уроках сольфеджио. Вып.5.С- П.:2010.</w:t>
      </w:r>
    </w:p>
    <w:p w:rsidR="00323320" w:rsidRPr="009D2594" w:rsidRDefault="00323320" w:rsidP="00323320">
      <w:pPr>
        <w:spacing w:line="360" w:lineRule="auto"/>
        <w:jc w:val="both"/>
        <w:rPr>
          <w:rFonts w:ascii="Times New Roman" w:hAnsi="Times New Roman"/>
          <w:sz w:val="28"/>
          <w:szCs w:val="28"/>
          <w:lang w:eastAsia="ru-RU"/>
        </w:rPr>
      </w:pPr>
      <w:r w:rsidRPr="009D2594">
        <w:rPr>
          <w:rFonts w:ascii="Times New Roman" w:hAnsi="Times New Roman"/>
          <w:sz w:val="28"/>
          <w:szCs w:val="28"/>
          <w:lang w:eastAsia="ru-RU"/>
        </w:rPr>
        <w:t>14.В легком жанре: Играем и поем. Учебное пособие по классу аккомпанемента. Изд. «Композитор-С.П»,2009.</w:t>
      </w:r>
    </w:p>
    <w:p w:rsidR="00323320" w:rsidRPr="009D2594" w:rsidRDefault="00323320" w:rsidP="00323320">
      <w:pPr>
        <w:pStyle w:val="Body1"/>
        <w:spacing w:line="360" w:lineRule="auto"/>
        <w:jc w:val="center"/>
        <w:rPr>
          <w:rFonts w:ascii="Times New Roman" w:eastAsia="Helvetica" w:hAnsi="Times New Roman"/>
          <w:b/>
          <w:sz w:val="28"/>
          <w:szCs w:val="28"/>
          <w:lang w:val="ru-RU"/>
        </w:rPr>
      </w:pPr>
      <w:r w:rsidRPr="009D2594">
        <w:rPr>
          <w:rFonts w:ascii="Times New Roman" w:eastAsia="Helvetica" w:hAnsi="Times New Roman"/>
          <w:b/>
          <w:sz w:val="28"/>
          <w:szCs w:val="28"/>
          <w:lang w:val="ru-RU"/>
        </w:rPr>
        <w:t>Сборники скрипичного репертуара</w:t>
      </w:r>
    </w:p>
    <w:p w:rsidR="00323320" w:rsidRPr="009D2594" w:rsidRDefault="00323320" w:rsidP="00323320">
      <w:pPr>
        <w:widowControl w:val="0"/>
        <w:numPr>
          <w:ilvl w:val="0"/>
          <w:numId w:val="1"/>
        </w:numPr>
        <w:spacing w:after="0" w:line="360" w:lineRule="auto"/>
        <w:ind w:left="20" w:right="20"/>
        <w:jc w:val="both"/>
        <w:rPr>
          <w:rFonts w:ascii="Times New Roman" w:hAnsi="Times New Roman"/>
          <w:sz w:val="28"/>
          <w:szCs w:val="28"/>
        </w:rPr>
      </w:pPr>
      <w:r w:rsidRPr="009D2594">
        <w:rPr>
          <w:rFonts w:ascii="Times New Roman" w:hAnsi="Times New Roman"/>
          <w:sz w:val="28"/>
          <w:szCs w:val="28"/>
        </w:rPr>
        <w:t xml:space="preserve">Хрестоматия для скрипки. 1-2 классы ДМШ в 2 </w:t>
      </w:r>
      <w:proofErr w:type="spellStart"/>
      <w:proofErr w:type="gramStart"/>
      <w:r w:rsidRPr="009D2594">
        <w:rPr>
          <w:rFonts w:ascii="Times New Roman" w:hAnsi="Times New Roman"/>
          <w:sz w:val="28"/>
          <w:szCs w:val="28"/>
        </w:rPr>
        <w:t>тетр</w:t>
      </w:r>
      <w:proofErr w:type="spellEnd"/>
      <w:r w:rsidRPr="009D2594">
        <w:rPr>
          <w:rFonts w:ascii="Times New Roman" w:hAnsi="Times New Roman"/>
          <w:sz w:val="28"/>
          <w:szCs w:val="28"/>
        </w:rPr>
        <w:t>./</w:t>
      </w:r>
      <w:proofErr w:type="gramEnd"/>
      <w:r w:rsidRPr="009D2594">
        <w:rPr>
          <w:rFonts w:ascii="Times New Roman" w:hAnsi="Times New Roman"/>
          <w:sz w:val="28"/>
          <w:szCs w:val="28"/>
        </w:rPr>
        <w:t xml:space="preserve"> под общей ред. </w:t>
      </w:r>
      <w:proofErr w:type="spellStart"/>
      <w:r w:rsidRPr="009D2594">
        <w:rPr>
          <w:rFonts w:ascii="Times New Roman" w:hAnsi="Times New Roman"/>
          <w:sz w:val="28"/>
          <w:szCs w:val="28"/>
        </w:rPr>
        <w:t>С.Шальмана</w:t>
      </w:r>
      <w:proofErr w:type="spellEnd"/>
      <w:r w:rsidRPr="009D2594">
        <w:rPr>
          <w:rFonts w:ascii="Times New Roman" w:hAnsi="Times New Roman"/>
          <w:sz w:val="28"/>
          <w:szCs w:val="28"/>
        </w:rPr>
        <w:t>. СПб, Композитор,1997</w:t>
      </w:r>
    </w:p>
    <w:p w:rsidR="00323320" w:rsidRPr="009D2594" w:rsidRDefault="00323320" w:rsidP="00323320">
      <w:pPr>
        <w:widowControl w:val="0"/>
        <w:numPr>
          <w:ilvl w:val="0"/>
          <w:numId w:val="1"/>
        </w:numPr>
        <w:tabs>
          <w:tab w:val="left" w:pos="328"/>
        </w:tabs>
        <w:spacing w:after="0" w:line="360" w:lineRule="auto"/>
        <w:ind w:left="20" w:right="20"/>
        <w:jc w:val="both"/>
        <w:rPr>
          <w:rFonts w:ascii="Times New Roman" w:hAnsi="Times New Roman"/>
          <w:sz w:val="28"/>
          <w:szCs w:val="28"/>
        </w:rPr>
      </w:pPr>
      <w:r w:rsidRPr="009D2594">
        <w:rPr>
          <w:rFonts w:ascii="Times New Roman" w:hAnsi="Times New Roman"/>
          <w:sz w:val="28"/>
          <w:szCs w:val="28"/>
        </w:rPr>
        <w:t xml:space="preserve">Хрестоматия для скрипки. Пьесы и произведения крупной формы. 2-3 классы. Составители: </w:t>
      </w:r>
      <w:proofErr w:type="spellStart"/>
      <w:r w:rsidRPr="009D2594">
        <w:rPr>
          <w:rFonts w:ascii="Times New Roman" w:hAnsi="Times New Roman"/>
          <w:sz w:val="28"/>
          <w:szCs w:val="28"/>
        </w:rPr>
        <w:t>М.Гарлицкий</w:t>
      </w:r>
      <w:proofErr w:type="spellEnd"/>
      <w:r w:rsidRPr="009D2594">
        <w:rPr>
          <w:rFonts w:ascii="Times New Roman" w:hAnsi="Times New Roman"/>
          <w:sz w:val="28"/>
          <w:szCs w:val="28"/>
        </w:rPr>
        <w:t xml:space="preserve">, </w:t>
      </w:r>
      <w:proofErr w:type="spellStart"/>
      <w:r w:rsidRPr="009D2594">
        <w:rPr>
          <w:rFonts w:ascii="Times New Roman" w:hAnsi="Times New Roman"/>
          <w:sz w:val="28"/>
          <w:szCs w:val="28"/>
        </w:rPr>
        <w:t>А.Родионов</w:t>
      </w:r>
      <w:proofErr w:type="spellEnd"/>
      <w:r w:rsidRPr="009D2594">
        <w:rPr>
          <w:rFonts w:ascii="Times New Roman" w:hAnsi="Times New Roman"/>
          <w:sz w:val="28"/>
          <w:szCs w:val="28"/>
        </w:rPr>
        <w:t xml:space="preserve">, </w:t>
      </w:r>
      <w:proofErr w:type="spellStart"/>
      <w:r w:rsidRPr="009D2594">
        <w:rPr>
          <w:rFonts w:ascii="Times New Roman" w:hAnsi="Times New Roman"/>
          <w:sz w:val="28"/>
          <w:szCs w:val="28"/>
        </w:rPr>
        <w:t>Ю.Уткин</w:t>
      </w:r>
      <w:proofErr w:type="spellEnd"/>
      <w:r w:rsidRPr="009D2594">
        <w:rPr>
          <w:rFonts w:ascii="Times New Roman" w:hAnsi="Times New Roman"/>
          <w:sz w:val="28"/>
          <w:szCs w:val="28"/>
        </w:rPr>
        <w:t xml:space="preserve">, </w:t>
      </w:r>
      <w:proofErr w:type="spellStart"/>
      <w:r w:rsidRPr="009D2594">
        <w:rPr>
          <w:rFonts w:ascii="Times New Roman" w:hAnsi="Times New Roman"/>
          <w:sz w:val="28"/>
          <w:szCs w:val="28"/>
        </w:rPr>
        <w:t>К.Фортунатов</w:t>
      </w:r>
      <w:proofErr w:type="spellEnd"/>
      <w:r w:rsidRPr="009D2594">
        <w:rPr>
          <w:rFonts w:ascii="Times New Roman" w:hAnsi="Times New Roman"/>
          <w:sz w:val="28"/>
          <w:szCs w:val="28"/>
        </w:rPr>
        <w:t>. М., Музыка,1989</w:t>
      </w:r>
    </w:p>
    <w:p w:rsidR="00323320" w:rsidRPr="009D2594" w:rsidRDefault="00323320" w:rsidP="00323320">
      <w:pPr>
        <w:widowControl w:val="0"/>
        <w:numPr>
          <w:ilvl w:val="0"/>
          <w:numId w:val="1"/>
        </w:numPr>
        <w:tabs>
          <w:tab w:val="left" w:pos="328"/>
        </w:tabs>
        <w:spacing w:after="0" w:line="360" w:lineRule="auto"/>
        <w:ind w:left="20" w:right="20"/>
        <w:jc w:val="both"/>
        <w:rPr>
          <w:rFonts w:ascii="Times New Roman" w:hAnsi="Times New Roman"/>
          <w:sz w:val="28"/>
          <w:szCs w:val="28"/>
        </w:rPr>
      </w:pPr>
      <w:r w:rsidRPr="009D2594">
        <w:rPr>
          <w:rFonts w:ascii="Times New Roman" w:hAnsi="Times New Roman"/>
          <w:sz w:val="28"/>
          <w:szCs w:val="28"/>
        </w:rPr>
        <w:t>Хрестоматия для скрипки. Пьесы и произведения крупной формы. 3-4 класс. Составитель Ю. Уткин. М., Музыка,1987</w:t>
      </w:r>
    </w:p>
    <w:p w:rsidR="00323320" w:rsidRPr="009D2594" w:rsidRDefault="00323320" w:rsidP="00323320">
      <w:pPr>
        <w:widowControl w:val="0"/>
        <w:numPr>
          <w:ilvl w:val="0"/>
          <w:numId w:val="1"/>
        </w:numPr>
        <w:tabs>
          <w:tab w:val="left" w:pos="328"/>
        </w:tabs>
        <w:spacing w:after="0" w:line="360" w:lineRule="auto"/>
        <w:ind w:left="20" w:right="20"/>
        <w:jc w:val="both"/>
        <w:rPr>
          <w:rFonts w:ascii="Times New Roman" w:hAnsi="Times New Roman"/>
          <w:sz w:val="28"/>
          <w:szCs w:val="28"/>
        </w:rPr>
      </w:pPr>
      <w:r w:rsidRPr="009D2594">
        <w:rPr>
          <w:rFonts w:ascii="Times New Roman" w:hAnsi="Times New Roman"/>
          <w:sz w:val="28"/>
          <w:szCs w:val="28"/>
        </w:rPr>
        <w:t xml:space="preserve">Хрестоматия для скрипки. Пьесы и произведения крупной формы. 4-5 класс. Составитель </w:t>
      </w:r>
      <w:proofErr w:type="spellStart"/>
      <w:r w:rsidRPr="009D2594">
        <w:rPr>
          <w:rFonts w:ascii="Times New Roman" w:hAnsi="Times New Roman"/>
          <w:sz w:val="28"/>
          <w:szCs w:val="28"/>
        </w:rPr>
        <w:t>Ю.Уткин</w:t>
      </w:r>
      <w:proofErr w:type="spellEnd"/>
      <w:r w:rsidRPr="009D2594">
        <w:rPr>
          <w:rFonts w:ascii="Times New Roman" w:hAnsi="Times New Roman"/>
          <w:sz w:val="28"/>
          <w:szCs w:val="28"/>
        </w:rPr>
        <w:t>. М., Музыка,1987</w:t>
      </w:r>
    </w:p>
    <w:p w:rsidR="00323320" w:rsidRPr="009D2594" w:rsidRDefault="00323320" w:rsidP="00323320">
      <w:pPr>
        <w:widowControl w:val="0"/>
        <w:numPr>
          <w:ilvl w:val="0"/>
          <w:numId w:val="1"/>
        </w:numPr>
        <w:tabs>
          <w:tab w:val="left" w:pos="328"/>
        </w:tabs>
        <w:spacing w:after="0" w:line="360" w:lineRule="auto"/>
        <w:ind w:left="20" w:right="20"/>
        <w:jc w:val="both"/>
        <w:rPr>
          <w:rFonts w:ascii="Times New Roman" w:hAnsi="Times New Roman"/>
          <w:sz w:val="28"/>
          <w:szCs w:val="28"/>
        </w:rPr>
      </w:pPr>
      <w:r w:rsidRPr="009D2594">
        <w:rPr>
          <w:rFonts w:ascii="Times New Roman" w:hAnsi="Times New Roman"/>
          <w:sz w:val="28"/>
          <w:szCs w:val="28"/>
        </w:rPr>
        <w:t xml:space="preserve">Хрестоматия для скрипки. Пьесы и произведения крупной формы. 5-6 классы. Составитель: </w:t>
      </w:r>
      <w:proofErr w:type="spellStart"/>
      <w:r w:rsidRPr="009D2594">
        <w:rPr>
          <w:rFonts w:ascii="Times New Roman" w:hAnsi="Times New Roman"/>
          <w:sz w:val="28"/>
          <w:szCs w:val="28"/>
        </w:rPr>
        <w:t>В.Мурзин</w:t>
      </w:r>
      <w:proofErr w:type="spellEnd"/>
      <w:r w:rsidRPr="009D2594">
        <w:rPr>
          <w:rFonts w:ascii="Times New Roman" w:hAnsi="Times New Roman"/>
          <w:sz w:val="28"/>
          <w:szCs w:val="28"/>
        </w:rPr>
        <w:t>. М., Музыка,1990</w:t>
      </w:r>
    </w:p>
    <w:p w:rsidR="00323320" w:rsidRPr="00166418" w:rsidRDefault="00323320" w:rsidP="00323320">
      <w:pPr>
        <w:spacing w:line="276" w:lineRule="auto"/>
        <w:jc w:val="both"/>
        <w:rPr>
          <w:rFonts w:ascii="Times New Roman" w:hAnsi="Times New Roman"/>
          <w:sz w:val="28"/>
          <w:szCs w:val="28"/>
        </w:rPr>
      </w:pPr>
    </w:p>
    <w:p w:rsidR="00323320" w:rsidRDefault="00323320">
      <w:bookmarkStart w:id="0" w:name="_GoBack"/>
      <w:bookmarkEnd w:id="0"/>
    </w:p>
    <w:sectPr w:rsidR="003233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A26CB"/>
    <w:multiLevelType w:val="multilevel"/>
    <w:tmpl w:val="F62A2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20"/>
    <w:rsid w:val="00132C5E"/>
    <w:rsid w:val="00323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2D5A1"/>
  <w15:chartTrackingRefBased/>
  <w15:docId w15:val="{4669F1B5-CFB0-47C8-B1A0-58A28516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1">
    <w:name w:val="Body 1"/>
    <w:rsid w:val="00323320"/>
    <w:pPr>
      <w:suppressAutoHyphens/>
      <w:spacing w:after="0" w:line="240" w:lineRule="auto"/>
    </w:pPr>
    <w:rPr>
      <w:rFonts w:ascii="Helvetica" w:eastAsia="ヒラギノ角ゴ Pro W3" w:hAnsi="Helvetica" w:cs="Times New Roman"/>
      <w:color w:val="000000"/>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2073</Words>
  <Characters>11817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2024-08-29T15:12:00Z</dcterms:created>
  <dcterms:modified xsi:type="dcterms:W3CDTF">2024-08-29T15:12:00Z</dcterms:modified>
</cp:coreProperties>
</file>